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3F" w:rsidRDefault="00C3613F" w:rsidP="00C3613F">
      <w:pPr>
        <w:pStyle w:val="Betarp"/>
        <w:rPr>
          <w:sz w:val="24"/>
          <w:szCs w:val="24"/>
        </w:rPr>
      </w:pPr>
    </w:p>
    <w:p w:rsidR="00965433" w:rsidRDefault="00E116D1" w:rsidP="00965433">
      <w:pPr>
        <w:pStyle w:val="Betarp"/>
        <w:jc w:val="center"/>
        <w:rPr>
          <w:sz w:val="24"/>
          <w:szCs w:val="24"/>
        </w:rPr>
      </w:pPr>
      <w:r>
        <w:rPr>
          <w:sz w:val="24"/>
          <w:szCs w:val="24"/>
        </w:rPr>
        <w:t xml:space="preserve">                    </w:t>
      </w:r>
      <w:r w:rsidR="00A13ECF">
        <w:rPr>
          <w:sz w:val="24"/>
          <w:szCs w:val="24"/>
        </w:rPr>
        <w:tab/>
        <w:t xml:space="preserve">          </w:t>
      </w:r>
      <w:r w:rsidR="005D6B46">
        <w:rPr>
          <w:sz w:val="24"/>
          <w:szCs w:val="24"/>
        </w:rPr>
        <w:t xml:space="preserve"> </w:t>
      </w:r>
      <w:r w:rsidR="00965433">
        <w:rPr>
          <w:sz w:val="24"/>
          <w:szCs w:val="24"/>
        </w:rPr>
        <w:t>PRITARTA</w:t>
      </w:r>
    </w:p>
    <w:p w:rsidR="00965433" w:rsidRDefault="00965433" w:rsidP="00965433">
      <w:pPr>
        <w:pStyle w:val="Betarp"/>
        <w:jc w:val="center"/>
        <w:rPr>
          <w:sz w:val="24"/>
          <w:szCs w:val="24"/>
        </w:rPr>
      </w:pPr>
      <w:r>
        <w:rPr>
          <w:sz w:val="24"/>
          <w:szCs w:val="24"/>
        </w:rPr>
        <w:tab/>
      </w:r>
      <w:r>
        <w:rPr>
          <w:sz w:val="24"/>
          <w:szCs w:val="24"/>
        </w:rPr>
        <w:tab/>
        <w:t xml:space="preserve">   </w:t>
      </w:r>
      <w:r w:rsidR="005D6B46">
        <w:rPr>
          <w:sz w:val="24"/>
          <w:szCs w:val="24"/>
        </w:rPr>
        <w:t xml:space="preserve"> </w:t>
      </w:r>
      <w:r w:rsidR="000724D2">
        <w:rPr>
          <w:sz w:val="24"/>
          <w:szCs w:val="24"/>
        </w:rPr>
        <w:t xml:space="preserve">                    </w:t>
      </w:r>
      <w:r w:rsidR="00A13ECF">
        <w:rPr>
          <w:sz w:val="24"/>
          <w:szCs w:val="24"/>
        </w:rPr>
        <w:t xml:space="preserve">               </w:t>
      </w:r>
      <w:r>
        <w:rPr>
          <w:sz w:val="24"/>
          <w:szCs w:val="24"/>
        </w:rPr>
        <w:t>Semeliškių vaikų darželio „Gandriukas“</w:t>
      </w:r>
    </w:p>
    <w:p w:rsidR="00965433" w:rsidRDefault="00965433" w:rsidP="00965433">
      <w:pPr>
        <w:pStyle w:val="Betarp"/>
        <w:jc w:val="center"/>
        <w:rPr>
          <w:sz w:val="24"/>
          <w:szCs w:val="24"/>
        </w:rPr>
      </w:pPr>
      <w:r>
        <w:rPr>
          <w:sz w:val="24"/>
          <w:szCs w:val="24"/>
        </w:rPr>
        <w:t xml:space="preserve">                         </w:t>
      </w:r>
      <w:r w:rsidR="005D6B46">
        <w:rPr>
          <w:sz w:val="24"/>
          <w:szCs w:val="24"/>
        </w:rPr>
        <w:t xml:space="preserve">              </w:t>
      </w:r>
      <w:r w:rsidR="00C3613F">
        <w:rPr>
          <w:sz w:val="24"/>
          <w:szCs w:val="24"/>
        </w:rPr>
        <w:t xml:space="preserve">   </w:t>
      </w:r>
      <w:r w:rsidR="005D6B46">
        <w:rPr>
          <w:sz w:val="24"/>
          <w:szCs w:val="24"/>
        </w:rPr>
        <w:t xml:space="preserve"> </w:t>
      </w:r>
      <w:r w:rsidR="00E116D1">
        <w:rPr>
          <w:sz w:val="24"/>
          <w:szCs w:val="24"/>
        </w:rPr>
        <w:t xml:space="preserve">           </w:t>
      </w:r>
      <w:r w:rsidR="0001763E">
        <w:rPr>
          <w:sz w:val="24"/>
          <w:szCs w:val="24"/>
        </w:rPr>
        <w:t xml:space="preserve"> </w:t>
      </w:r>
      <w:r w:rsidR="00C2365B">
        <w:rPr>
          <w:sz w:val="24"/>
          <w:szCs w:val="24"/>
        </w:rPr>
        <w:t xml:space="preserve">              </w:t>
      </w:r>
      <w:r w:rsidR="00E116D1">
        <w:rPr>
          <w:sz w:val="24"/>
          <w:szCs w:val="24"/>
        </w:rPr>
        <w:t xml:space="preserve"> </w:t>
      </w:r>
      <w:r w:rsidR="00895337">
        <w:rPr>
          <w:sz w:val="24"/>
          <w:szCs w:val="24"/>
        </w:rPr>
        <w:t xml:space="preserve">            </w:t>
      </w:r>
      <w:r w:rsidR="00E116D1">
        <w:rPr>
          <w:sz w:val="24"/>
          <w:szCs w:val="24"/>
        </w:rPr>
        <w:t xml:space="preserve"> </w:t>
      </w:r>
      <w:r w:rsidR="0001763E">
        <w:rPr>
          <w:sz w:val="24"/>
          <w:szCs w:val="24"/>
        </w:rPr>
        <w:t>tarybos 2022</w:t>
      </w:r>
      <w:r>
        <w:rPr>
          <w:sz w:val="24"/>
          <w:szCs w:val="24"/>
        </w:rPr>
        <w:t xml:space="preserve"> m. </w:t>
      </w:r>
      <w:r w:rsidR="00895337">
        <w:rPr>
          <w:sz w:val="24"/>
          <w:szCs w:val="24"/>
        </w:rPr>
        <w:t>_</w:t>
      </w:r>
      <w:r w:rsidR="00923A80">
        <w:rPr>
          <w:sz w:val="24"/>
          <w:szCs w:val="24"/>
          <w:u w:val="single"/>
        </w:rPr>
        <w:t>lapkričio</w:t>
      </w:r>
      <w:r w:rsidR="00923A80">
        <w:rPr>
          <w:sz w:val="24"/>
          <w:szCs w:val="24"/>
        </w:rPr>
        <w:t>__</w:t>
      </w:r>
      <w:r w:rsidR="00895337">
        <w:rPr>
          <w:sz w:val="24"/>
          <w:szCs w:val="24"/>
        </w:rPr>
        <w:t xml:space="preserve">  _</w:t>
      </w:r>
      <w:r w:rsidR="00923A80">
        <w:rPr>
          <w:sz w:val="24"/>
          <w:szCs w:val="24"/>
          <w:u w:val="single"/>
        </w:rPr>
        <w:t>18</w:t>
      </w:r>
      <w:r w:rsidR="00923A80">
        <w:rPr>
          <w:sz w:val="24"/>
          <w:szCs w:val="24"/>
        </w:rPr>
        <w:t>_</w:t>
      </w:r>
      <w:r w:rsidR="00895337">
        <w:rPr>
          <w:sz w:val="24"/>
          <w:szCs w:val="24"/>
        </w:rPr>
        <w:t xml:space="preserve"> </w:t>
      </w:r>
      <w:r w:rsidR="000724D2">
        <w:rPr>
          <w:sz w:val="24"/>
          <w:szCs w:val="24"/>
        </w:rPr>
        <w:t xml:space="preserve"> </w:t>
      </w:r>
      <w:r w:rsidR="005D6B46">
        <w:rPr>
          <w:sz w:val="24"/>
          <w:szCs w:val="24"/>
        </w:rPr>
        <w:t>d.</w:t>
      </w:r>
    </w:p>
    <w:p w:rsidR="00965433" w:rsidRPr="005D6B46" w:rsidRDefault="00A61D90" w:rsidP="00965433">
      <w:pPr>
        <w:pStyle w:val="Betarp"/>
        <w:jc w:val="center"/>
        <w:rPr>
          <w:sz w:val="24"/>
          <w:szCs w:val="24"/>
          <w:u w:val="single"/>
        </w:rPr>
      </w:pPr>
      <w:r>
        <w:rPr>
          <w:sz w:val="24"/>
          <w:szCs w:val="24"/>
        </w:rPr>
        <w:t xml:space="preserve">          </w:t>
      </w:r>
      <w:r w:rsidR="00C3613F">
        <w:rPr>
          <w:sz w:val="24"/>
          <w:szCs w:val="24"/>
        </w:rPr>
        <w:t xml:space="preserve">              </w:t>
      </w:r>
      <w:r w:rsidR="000724D2">
        <w:rPr>
          <w:sz w:val="24"/>
          <w:szCs w:val="24"/>
        </w:rPr>
        <w:t xml:space="preserve">                  </w:t>
      </w:r>
      <w:r w:rsidR="00C3613F">
        <w:rPr>
          <w:sz w:val="24"/>
          <w:szCs w:val="24"/>
        </w:rPr>
        <w:t xml:space="preserve"> </w:t>
      </w:r>
      <w:r w:rsidR="000724D2">
        <w:rPr>
          <w:sz w:val="24"/>
          <w:szCs w:val="24"/>
        </w:rPr>
        <w:tab/>
        <w:t xml:space="preserve"> </w:t>
      </w:r>
      <w:r w:rsidR="00A13ECF">
        <w:rPr>
          <w:sz w:val="24"/>
          <w:szCs w:val="24"/>
        </w:rPr>
        <w:t xml:space="preserve">                </w:t>
      </w:r>
      <w:r w:rsidR="00E116D1">
        <w:rPr>
          <w:sz w:val="24"/>
          <w:szCs w:val="24"/>
        </w:rPr>
        <w:t xml:space="preserve"> </w:t>
      </w:r>
      <w:r>
        <w:rPr>
          <w:sz w:val="24"/>
          <w:szCs w:val="24"/>
        </w:rPr>
        <w:t xml:space="preserve"> </w:t>
      </w:r>
      <w:r w:rsidR="00E116D1">
        <w:rPr>
          <w:sz w:val="24"/>
          <w:szCs w:val="24"/>
        </w:rPr>
        <w:t>posėdyje,</w:t>
      </w:r>
      <w:r w:rsidR="00C3613F">
        <w:rPr>
          <w:sz w:val="24"/>
          <w:szCs w:val="24"/>
        </w:rPr>
        <w:t xml:space="preserve"> </w:t>
      </w:r>
      <w:r>
        <w:rPr>
          <w:sz w:val="24"/>
          <w:szCs w:val="24"/>
        </w:rPr>
        <w:t>p</w:t>
      </w:r>
      <w:r w:rsidR="00E116D1">
        <w:rPr>
          <w:sz w:val="24"/>
          <w:szCs w:val="24"/>
        </w:rPr>
        <w:t>rotokolo</w:t>
      </w:r>
      <w:r w:rsidR="00965433">
        <w:rPr>
          <w:sz w:val="24"/>
          <w:szCs w:val="24"/>
        </w:rPr>
        <w:t xml:space="preserve"> Nr. </w:t>
      </w:r>
      <w:r w:rsidR="00895337">
        <w:rPr>
          <w:sz w:val="24"/>
          <w:szCs w:val="24"/>
        </w:rPr>
        <w:t>IS</w:t>
      </w:r>
      <w:r w:rsidR="00923A80">
        <w:rPr>
          <w:sz w:val="24"/>
          <w:szCs w:val="24"/>
        </w:rPr>
        <w:t xml:space="preserve"> -3.</w:t>
      </w:r>
    </w:p>
    <w:p w:rsidR="00965433" w:rsidRDefault="00965433" w:rsidP="00965433">
      <w:pPr>
        <w:pStyle w:val="Betarp"/>
        <w:jc w:val="center"/>
        <w:rPr>
          <w:sz w:val="24"/>
          <w:szCs w:val="24"/>
        </w:rPr>
      </w:pPr>
    </w:p>
    <w:p w:rsidR="00965433" w:rsidRDefault="00965433"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sidR="00A13ECF">
        <w:rPr>
          <w:sz w:val="24"/>
          <w:szCs w:val="24"/>
        </w:rPr>
        <w:tab/>
      </w:r>
      <w:r w:rsidR="000724D2">
        <w:rPr>
          <w:sz w:val="24"/>
          <w:szCs w:val="24"/>
        </w:rPr>
        <w:t xml:space="preserve"> </w:t>
      </w:r>
      <w:r>
        <w:rPr>
          <w:sz w:val="24"/>
          <w:szCs w:val="24"/>
        </w:rPr>
        <w:t>PATVIRTINTA</w:t>
      </w:r>
    </w:p>
    <w:p w:rsidR="00965433" w:rsidRDefault="00965433"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sidR="00A13ECF">
        <w:rPr>
          <w:sz w:val="24"/>
          <w:szCs w:val="24"/>
        </w:rPr>
        <w:tab/>
      </w:r>
      <w:r w:rsidR="000724D2">
        <w:rPr>
          <w:sz w:val="24"/>
          <w:szCs w:val="24"/>
        </w:rPr>
        <w:t xml:space="preserve"> </w:t>
      </w:r>
      <w:r>
        <w:rPr>
          <w:sz w:val="24"/>
          <w:szCs w:val="24"/>
        </w:rPr>
        <w:t>Semeliškių vaikų darželio „Gandriukas“</w:t>
      </w:r>
    </w:p>
    <w:p w:rsidR="00965433" w:rsidRDefault="00A61D90"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sidR="00C2365B">
        <w:rPr>
          <w:sz w:val="24"/>
          <w:szCs w:val="24"/>
        </w:rPr>
        <w:t xml:space="preserve">       </w:t>
      </w:r>
      <w:r>
        <w:rPr>
          <w:sz w:val="24"/>
          <w:szCs w:val="24"/>
        </w:rPr>
        <w:t xml:space="preserve">  d</w:t>
      </w:r>
      <w:r w:rsidR="00965433">
        <w:rPr>
          <w:sz w:val="24"/>
          <w:szCs w:val="24"/>
        </w:rPr>
        <w:t>ir</w:t>
      </w:r>
      <w:r w:rsidR="0001763E">
        <w:rPr>
          <w:sz w:val="24"/>
          <w:szCs w:val="24"/>
        </w:rPr>
        <w:t>ektoriaus 2022</w:t>
      </w:r>
      <w:r w:rsidR="00D12EF7">
        <w:rPr>
          <w:sz w:val="24"/>
          <w:szCs w:val="24"/>
        </w:rPr>
        <w:t xml:space="preserve"> m. _</w:t>
      </w:r>
      <w:r w:rsidR="00923A80">
        <w:rPr>
          <w:sz w:val="24"/>
          <w:szCs w:val="24"/>
          <w:u w:val="single"/>
        </w:rPr>
        <w:t>gruodžio</w:t>
      </w:r>
      <w:r w:rsidR="00923A80">
        <w:rPr>
          <w:sz w:val="24"/>
          <w:szCs w:val="24"/>
        </w:rPr>
        <w:t xml:space="preserve">_ </w:t>
      </w:r>
      <w:r w:rsidR="00D12EF7">
        <w:rPr>
          <w:sz w:val="24"/>
          <w:szCs w:val="24"/>
        </w:rPr>
        <w:t xml:space="preserve"> _</w:t>
      </w:r>
      <w:r w:rsidR="00923A80">
        <w:rPr>
          <w:sz w:val="24"/>
          <w:szCs w:val="24"/>
          <w:u w:val="single"/>
        </w:rPr>
        <w:t>23</w:t>
      </w:r>
      <w:r w:rsidR="00D12EF7">
        <w:rPr>
          <w:sz w:val="24"/>
          <w:szCs w:val="24"/>
        </w:rPr>
        <w:t xml:space="preserve">_  </w:t>
      </w:r>
      <w:r w:rsidR="00965433">
        <w:rPr>
          <w:sz w:val="24"/>
          <w:szCs w:val="24"/>
        </w:rPr>
        <w:t>d.</w:t>
      </w:r>
    </w:p>
    <w:p w:rsidR="00965433" w:rsidRDefault="00C3613F" w:rsidP="00965433">
      <w:pPr>
        <w:pStyle w:val="Betarp"/>
        <w:rPr>
          <w:sz w:val="24"/>
          <w:szCs w:val="24"/>
        </w:rPr>
      </w:pPr>
      <w:r>
        <w:rPr>
          <w:sz w:val="24"/>
          <w:szCs w:val="24"/>
        </w:rPr>
        <w:tab/>
      </w:r>
      <w:r>
        <w:rPr>
          <w:sz w:val="24"/>
          <w:szCs w:val="24"/>
        </w:rPr>
        <w:tab/>
      </w:r>
      <w:r>
        <w:rPr>
          <w:sz w:val="24"/>
          <w:szCs w:val="24"/>
        </w:rPr>
        <w:tab/>
        <w:t xml:space="preserve">        </w:t>
      </w:r>
      <w:r w:rsidR="000724D2">
        <w:rPr>
          <w:sz w:val="24"/>
          <w:szCs w:val="24"/>
        </w:rPr>
        <w:t xml:space="preserve">        </w:t>
      </w:r>
      <w:r w:rsidR="00E116D1">
        <w:rPr>
          <w:sz w:val="24"/>
          <w:szCs w:val="24"/>
        </w:rPr>
        <w:tab/>
      </w:r>
      <w:r>
        <w:rPr>
          <w:sz w:val="24"/>
          <w:szCs w:val="24"/>
        </w:rPr>
        <w:t xml:space="preserve"> Įsakymu Nr. </w:t>
      </w:r>
      <w:r w:rsidR="00E116D1">
        <w:rPr>
          <w:sz w:val="24"/>
          <w:szCs w:val="24"/>
        </w:rPr>
        <w:t>V-</w:t>
      </w:r>
      <w:r w:rsidR="00923A80">
        <w:rPr>
          <w:sz w:val="24"/>
          <w:szCs w:val="24"/>
        </w:rPr>
        <w:t>16.</w:t>
      </w:r>
    </w:p>
    <w:p w:rsidR="00A13ECF" w:rsidRDefault="00A13ECF" w:rsidP="00965433">
      <w:pPr>
        <w:pStyle w:val="Betarp"/>
        <w:rPr>
          <w:sz w:val="24"/>
          <w:szCs w:val="24"/>
        </w:rPr>
      </w:pPr>
      <w:r>
        <w:rPr>
          <w:sz w:val="24"/>
          <w:szCs w:val="24"/>
        </w:rPr>
        <w:tab/>
      </w:r>
      <w:r>
        <w:rPr>
          <w:sz w:val="24"/>
          <w:szCs w:val="24"/>
        </w:rPr>
        <w:tab/>
      </w:r>
      <w:r>
        <w:rPr>
          <w:sz w:val="24"/>
          <w:szCs w:val="24"/>
        </w:rPr>
        <w:tab/>
      </w:r>
      <w:r>
        <w:rPr>
          <w:sz w:val="24"/>
          <w:szCs w:val="24"/>
        </w:rPr>
        <w:tab/>
      </w:r>
    </w:p>
    <w:p w:rsidR="00965433" w:rsidRDefault="00BF6F80" w:rsidP="00965433">
      <w:pPr>
        <w:pStyle w:val="Betarp"/>
        <w:rPr>
          <w:sz w:val="24"/>
          <w:szCs w:val="24"/>
        </w:rPr>
      </w:pPr>
      <w:r>
        <w:rPr>
          <w:sz w:val="24"/>
          <w:szCs w:val="24"/>
        </w:rPr>
        <w:tab/>
      </w:r>
      <w:r>
        <w:rPr>
          <w:sz w:val="24"/>
          <w:szCs w:val="24"/>
        </w:rPr>
        <w:tab/>
      </w:r>
      <w:r>
        <w:rPr>
          <w:sz w:val="24"/>
          <w:szCs w:val="24"/>
        </w:rPr>
        <w:tab/>
      </w:r>
      <w:r>
        <w:rPr>
          <w:sz w:val="24"/>
          <w:szCs w:val="24"/>
        </w:rPr>
        <w:tab/>
        <w:t xml:space="preserve"> </w:t>
      </w:r>
    </w:p>
    <w:p w:rsidR="00C42C1C" w:rsidRPr="00C42C1C" w:rsidRDefault="00965433" w:rsidP="00965433">
      <w:pPr>
        <w:pStyle w:val="Betarp"/>
        <w:jc w:val="center"/>
        <w:rPr>
          <w:b/>
          <w:sz w:val="24"/>
          <w:szCs w:val="24"/>
        </w:rPr>
      </w:pPr>
      <w:r w:rsidRPr="00C42C1C">
        <w:rPr>
          <w:b/>
          <w:sz w:val="24"/>
          <w:szCs w:val="24"/>
        </w:rPr>
        <w:t>ELEKTRĖNŲ SAV. SEMELIŠKIŲ VAIKŲ DARŽELIO „GANDRIUKAS“</w:t>
      </w:r>
      <w:r w:rsidR="00C42C1C" w:rsidRPr="00C42C1C">
        <w:rPr>
          <w:b/>
          <w:sz w:val="24"/>
          <w:szCs w:val="24"/>
        </w:rPr>
        <w:t xml:space="preserve"> </w:t>
      </w:r>
    </w:p>
    <w:p w:rsidR="00965433" w:rsidRPr="00C42C1C" w:rsidRDefault="0007359B" w:rsidP="0001763E">
      <w:pPr>
        <w:pStyle w:val="Betarp"/>
        <w:jc w:val="center"/>
        <w:rPr>
          <w:b/>
          <w:sz w:val="24"/>
          <w:szCs w:val="24"/>
        </w:rPr>
      </w:pPr>
      <w:r w:rsidRPr="00C42C1C">
        <w:rPr>
          <w:b/>
          <w:sz w:val="24"/>
          <w:szCs w:val="24"/>
        </w:rPr>
        <w:t>2023 – 2025</w:t>
      </w:r>
      <w:r w:rsidR="009120D7" w:rsidRPr="00C42C1C">
        <w:rPr>
          <w:b/>
          <w:sz w:val="24"/>
          <w:szCs w:val="24"/>
        </w:rPr>
        <w:t xml:space="preserve">  METŲ </w:t>
      </w:r>
      <w:r w:rsidR="00965433" w:rsidRPr="00C42C1C">
        <w:rPr>
          <w:b/>
          <w:sz w:val="24"/>
          <w:szCs w:val="24"/>
        </w:rPr>
        <w:t xml:space="preserve">STRATEGINIS </w:t>
      </w:r>
      <w:r w:rsidR="009120D7" w:rsidRPr="00C42C1C">
        <w:rPr>
          <w:b/>
          <w:sz w:val="24"/>
          <w:szCs w:val="24"/>
        </w:rPr>
        <w:t xml:space="preserve"> PLANAS</w:t>
      </w:r>
    </w:p>
    <w:p w:rsidR="0001763E" w:rsidRPr="00C42C1C" w:rsidRDefault="0001763E" w:rsidP="006B0B1E">
      <w:pPr>
        <w:pStyle w:val="Betarp"/>
        <w:jc w:val="center"/>
        <w:rPr>
          <w:b/>
          <w:sz w:val="24"/>
          <w:szCs w:val="24"/>
        </w:rPr>
      </w:pPr>
    </w:p>
    <w:p w:rsidR="006B0B1E" w:rsidRPr="00C42C1C" w:rsidRDefault="006B0B1E" w:rsidP="006B0B1E">
      <w:pPr>
        <w:pStyle w:val="Betarp"/>
        <w:jc w:val="center"/>
        <w:rPr>
          <w:b/>
          <w:sz w:val="24"/>
          <w:szCs w:val="24"/>
        </w:rPr>
      </w:pPr>
      <w:r w:rsidRPr="00C42C1C">
        <w:rPr>
          <w:b/>
          <w:sz w:val="24"/>
          <w:szCs w:val="24"/>
        </w:rPr>
        <w:t>I. MISIJA IR STRATEGINAI POKYČIAI</w:t>
      </w:r>
    </w:p>
    <w:p w:rsidR="006B0B1E" w:rsidRDefault="006B0B1E" w:rsidP="006B0B1E">
      <w:pPr>
        <w:pStyle w:val="Betarp"/>
        <w:jc w:val="center"/>
        <w:rPr>
          <w:b/>
          <w:sz w:val="28"/>
          <w:szCs w:val="28"/>
        </w:rPr>
      </w:pPr>
    </w:p>
    <w:p w:rsidR="0001763E" w:rsidRDefault="0001763E" w:rsidP="0001763E">
      <w:pPr>
        <w:pStyle w:val="Betarp"/>
        <w:rPr>
          <w:sz w:val="24"/>
          <w:szCs w:val="24"/>
        </w:rPr>
      </w:pPr>
      <w:r>
        <w:rPr>
          <w:b/>
          <w:sz w:val="28"/>
          <w:szCs w:val="28"/>
        </w:rPr>
        <w:tab/>
      </w:r>
      <w:r w:rsidRPr="0001763E">
        <w:rPr>
          <w:b/>
          <w:sz w:val="24"/>
          <w:szCs w:val="24"/>
        </w:rPr>
        <w:t>MISIJA</w:t>
      </w:r>
      <w:r>
        <w:rPr>
          <w:sz w:val="24"/>
          <w:szCs w:val="24"/>
        </w:rPr>
        <w:t xml:space="preserve"> – ugdymo įstaiga tenkinanti Semeliškių miestelio ir aplinkinių kaimų šeimų vai</w:t>
      </w:r>
      <w:r w:rsidR="00C84F00">
        <w:rPr>
          <w:sz w:val="24"/>
          <w:szCs w:val="24"/>
        </w:rPr>
        <w:t>kų poreikius</w:t>
      </w:r>
      <w:r w:rsidR="00C42C1C">
        <w:rPr>
          <w:sz w:val="24"/>
          <w:szCs w:val="24"/>
        </w:rPr>
        <w:t>,</w:t>
      </w:r>
      <w:r w:rsidRPr="0001763E">
        <w:rPr>
          <w:sz w:val="24"/>
          <w:szCs w:val="24"/>
        </w:rPr>
        <w:t xml:space="preserve"> ugdanti aktyvų, kūrybingą, puoselėjantį tautos kultūrą, stiprią pažinimo motyvaciją</w:t>
      </w:r>
      <w:r>
        <w:rPr>
          <w:sz w:val="24"/>
          <w:szCs w:val="24"/>
        </w:rPr>
        <w:t xml:space="preserve"> turintį vaiką</w:t>
      </w:r>
      <w:r w:rsidR="00BB2038">
        <w:rPr>
          <w:sz w:val="24"/>
          <w:szCs w:val="24"/>
        </w:rPr>
        <w:t>.</w:t>
      </w:r>
    </w:p>
    <w:p w:rsidR="00965433" w:rsidRPr="0001763E" w:rsidRDefault="00C84F00" w:rsidP="00BB2038">
      <w:pPr>
        <w:pStyle w:val="Betarp"/>
        <w:rPr>
          <w:sz w:val="24"/>
          <w:szCs w:val="24"/>
        </w:rPr>
      </w:pPr>
      <w:r>
        <w:rPr>
          <w:sz w:val="24"/>
          <w:szCs w:val="24"/>
        </w:rPr>
        <w:tab/>
      </w:r>
      <w:r w:rsidR="0001763E" w:rsidRPr="00C84F00">
        <w:rPr>
          <w:b/>
          <w:sz w:val="24"/>
          <w:szCs w:val="24"/>
        </w:rPr>
        <w:t>VIZIJA</w:t>
      </w:r>
      <w:r w:rsidR="0001763E">
        <w:rPr>
          <w:sz w:val="24"/>
          <w:szCs w:val="24"/>
        </w:rPr>
        <w:t xml:space="preserve"> –</w:t>
      </w:r>
      <w:r w:rsidR="00BB2038">
        <w:rPr>
          <w:sz w:val="24"/>
          <w:szCs w:val="24"/>
        </w:rPr>
        <w:t xml:space="preserve"> ugdymo įstaiga užtikrinanti kokybišką, inovatyvų </w:t>
      </w:r>
      <w:r w:rsidR="008B0993">
        <w:rPr>
          <w:sz w:val="24"/>
          <w:szCs w:val="24"/>
        </w:rPr>
        <w:t>vaikų ugdymą, atitinkantį tėvų,</w:t>
      </w:r>
      <w:r w:rsidR="00BB2038">
        <w:rPr>
          <w:sz w:val="24"/>
          <w:szCs w:val="24"/>
        </w:rPr>
        <w:t xml:space="preserve"> (globėjų</w:t>
      </w:r>
      <w:r w:rsidR="008B0993">
        <w:rPr>
          <w:sz w:val="24"/>
          <w:szCs w:val="24"/>
        </w:rPr>
        <w:t>, rūpintojų)</w:t>
      </w:r>
      <w:r w:rsidR="00BB2038">
        <w:rPr>
          <w:sz w:val="24"/>
          <w:szCs w:val="24"/>
        </w:rPr>
        <w:t xml:space="preserve"> </w:t>
      </w:r>
      <w:r w:rsidR="008B0993">
        <w:rPr>
          <w:sz w:val="24"/>
          <w:szCs w:val="24"/>
        </w:rPr>
        <w:t xml:space="preserve">lūkesčius </w:t>
      </w:r>
      <w:r w:rsidR="00BB2038">
        <w:rPr>
          <w:sz w:val="24"/>
          <w:szCs w:val="24"/>
        </w:rPr>
        <w:t>skirtingose socialinėse ir kultūrinėse apl</w:t>
      </w:r>
      <w:r w:rsidR="008B0993">
        <w:rPr>
          <w:sz w:val="24"/>
          <w:szCs w:val="24"/>
        </w:rPr>
        <w:t>inkose augančių vaikų poreikius ir nuolat einanti kaitos ir atsinaujinimo keliu.</w:t>
      </w:r>
    </w:p>
    <w:p w:rsidR="009120D7" w:rsidRDefault="009120D7" w:rsidP="00BB2038">
      <w:pPr>
        <w:pStyle w:val="Betarp"/>
        <w:rPr>
          <w:sz w:val="24"/>
          <w:szCs w:val="24"/>
        </w:rPr>
      </w:pPr>
    </w:p>
    <w:p w:rsidR="00BB2038" w:rsidRDefault="00BB2038" w:rsidP="00266479">
      <w:pPr>
        <w:pStyle w:val="Betarp"/>
        <w:jc w:val="center"/>
        <w:rPr>
          <w:b/>
          <w:sz w:val="24"/>
          <w:szCs w:val="24"/>
        </w:rPr>
      </w:pPr>
      <w:r w:rsidRPr="00BB2038">
        <w:rPr>
          <w:b/>
          <w:sz w:val="24"/>
          <w:szCs w:val="24"/>
        </w:rPr>
        <w:t>VERTYBĖS</w:t>
      </w:r>
    </w:p>
    <w:p w:rsidR="00B2119A" w:rsidRPr="00BB2038" w:rsidRDefault="00B2119A" w:rsidP="00BB2038">
      <w:pPr>
        <w:pStyle w:val="Betarp"/>
        <w:rPr>
          <w:b/>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BB2038" w:rsidTr="00BB2038">
        <w:tc>
          <w:tcPr>
            <w:tcW w:w="2407" w:type="dxa"/>
          </w:tcPr>
          <w:p w:rsidR="00BB2038" w:rsidRDefault="00BB2038" w:rsidP="00BB2038">
            <w:pPr>
              <w:pStyle w:val="Betarp"/>
              <w:rPr>
                <w:sz w:val="24"/>
                <w:szCs w:val="24"/>
              </w:rPr>
            </w:pPr>
            <w:r>
              <w:rPr>
                <w:sz w:val="24"/>
                <w:szCs w:val="24"/>
              </w:rPr>
              <w:t>Bendruomeniškumas</w:t>
            </w:r>
          </w:p>
        </w:tc>
        <w:tc>
          <w:tcPr>
            <w:tcW w:w="2407" w:type="dxa"/>
          </w:tcPr>
          <w:p w:rsidR="00BB2038" w:rsidRDefault="00BB2038" w:rsidP="00BB2038">
            <w:pPr>
              <w:pStyle w:val="Betarp"/>
              <w:rPr>
                <w:sz w:val="24"/>
                <w:szCs w:val="24"/>
              </w:rPr>
            </w:pPr>
            <w:r>
              <w:rPr>
                <w:sz w:val="24"/>
                <w:szCs w:val="24"/>
              </w:rPr>
              <w:t>Kūrybiškumas</w:t>
            </w:r>
          </w:p>
        </w:tc>
        <w:tc>
          <w:tcPr>
            <w:tcW w:w="2407" w:type="dxa"/>
          </w:tcPr>
          <w:p w:rsidR="00BB2038" w:rsidRDefault="00BB2038" w:rsidP="00BB2038">
            <w:pPr>
              <w:pStyle w:val="Betarp"/>
              <w:rPr>
                <w:sz w:val="24"/>
                <w:szCs w:val="24"/>
              </w:rPr>
            </w:pPr>
            <w:r>
              <w:rPr>
                <w:sz w:val="24"/>
                <w:szCs w:val="24"/>
              </w:rPr>
              <w:t>Profesionalumas</w:t>
            </w:r>
          </w:p>
        </w:tc>
        <w:tc>
          <w:tcPr>
            <w:tcW w:w="2407" w:type="dxa"/>
          </w:tcPr>
          <w:p w:rsidR="00BB2038" w:rsidRDefault="00BB2038" w:rsidP="00BB2038">
            <w:pPr>
              <w:pStyle w:val="Betarp"/>
              <w:rPr>
                <w:sz w:val="24"/>
                <w:szCs w:val="24"/>
              </w:rPr>
            </w:pPr>
            <w:r>
              <w:rPr>
                <w:sz w:val="24"/>
                <w:szCs w:val="24"/>
              </w:rPr>
              <w:t>Tautiškumas</w:t>
            </w:r>
          </w:p>
        </w:tc>
      </w:tr>
      <w:tr w:rsidR="00BB2038" w:rsidTr="00BB2038">
        <w:tc>
          <w:tcPr>
            <w:tcW w:w="2407" w:type="dxa"/>
          </w:tcPr>
          <w:p w:rsidR="00B2119A" w:rsidRDefault="00B2119A" w:rsidP="00BB2038">
            <w:pPr>
              <w:pStyle w:val="Betarp"/>
              <w:rPr>
                <w:sz w:val="24"/>
                <w:szCs w:val="24"/>
              </w:rPr>
            </w:pPr>
            <w:r>
              <w:rPr>
                <w:sz w:val="24"/>
                <w:szCs w:val="24"/>
              </w:rPr>
              <w:t>Bendradarbiavimas,</w:t>
            </w:r>
          </w:p>
          <w:p w:rsidR="00BB2038" w:rsidRDefault="00A81505" w:rsidP="00BB2038">
            <w:pPr>
              <w:pStyle w:val="Betarp"/>
              <w:rPr>
                <w:sz w:val="24"/>
                <w:szCs w:val="24"/>
              </w:rPr>
            </w:pPr>
            <w:r>
              <w:rPr>
                <w:sz w:val="24"/>
                <w:szCs w:val="24"/>
              </w:rPr>
              <w:t>p</w:t>
            </w:r>
            <w:r w:rsidR="00B2119A">
              <w:rPr>
                <w:sz w:val="24"/>
                <w:szCs w:val="24"/>
              </w:rPr>
              <w:t>agalba,</w:t>
            </w:r>
          </w:p>
          <w:p w:rsidR="00B2119A" w:rsidRDefault="00A81505" w:rsidP="00BB2038">
            <w:pPr>
              <w:pStyle w:val="Betarp"/>
              <w:rPr>
                <w:sz w:val="24"/>
                <w:szCs w:val="24"/>
              </w:rPr>
            </w:pPr>
            <w:r>
              <w:rPr>
                <w:sz w:val="24"/>
                <w:szCs w:val="24"/>
              </w:rPr>
              <w:t>d</w:t>
            </w:r>
            <w:r w:rsidR="00B2119A">
              <w:rPr>
                <w:sz w:val="24"/>
                <w:szCs w:val="24"/>
              </w:rPr>
              <w:t>alijimasis,</w:t>
            </w:r>
          </w:p>
          <w:p w:rsidR="00B2119A" w:rsidRDefault="00A81505" w:rsidP="00BB2038">
            <w:pPr>
              <w:pStyle w:val="Betarp"/>
              <w:rPr>
                <w:sz w:val="24"/>
                <w:szCs w:val="24"/>
              </w:rPr>
            </w:pPr>
            <w:r>
              <w:rPr>
                <w:sz w:val="24"/>
                <w:szCs w:val="24"/>
              </w:rPr>
              <w:t>s</w:t>
            </w:r>
            <w:r w:rsidR="00B2119A">
              <w:rPr>
                <w:sz w:val="24"/>
                <w:szCs w:val="24"/>
              </w:rPr>
              <w:t>usitarimų laikymasis</w:t>
            </w:r>
          </w:p>
        </w:tc>
        <w:tc>
          <w:tcPr>
            <w:tcW w:w="2407" w:type="dxa"/>
          </w:tcPr>
          <w:p w:rsidR="00BB2038" w:rsidRDefault="00B2119A" w:rsidP="00BB2038">
            <w:pPr>
              <w:pStyle w:val="Betarp"/>
              <w:rPr>
                <w:sz w:val="24"/>
                <w:szCs w:val="24"/>
              </w:rPr>
            </w:pPr>
            <w:r>
              <w:rPr>
                <w:sz w:val="24"/>
                <w:szCs w:val="24"/>
              </w:rPr>
              <w:t>Idėjų kūrimas,</w:t>
            </w:r>
          </w:p>
          <w:p w:rsidR="00B2119A" w:rsidRDefault="00A81505" w:rsidP="00BB2038">
            <w:pPr>
              <w:pStyle w:val="Betarp"/>
              <w:rPr>
                <w:sz w:val="24"/>
                <w:szCs w:val="24"/>
              </w:rPr>
            </w:pPr>
            <w:r>
              <w:rPr>
                <w:sz w:val="24"/>
                <w:szCs w:val="24"/>
              </w:rPr>
              <w:t>e</w:t>
            </w:r>
            <w:r w:rsidR="00B2119A">
              <w:rPr>
                <w:sz w:val="24"/>
                <w:szCs w:val="24"/>
              </w:rPr>
              <w:t>ksperimentavimas,</w:t>
            </w:r>
          </w:p>
          <w:p w:rsidR="00B2119A" w:rsidRDefault="00A81505" w:rsidP="00BB2038">
            <w:pPr>
              <w:pStyle w:val="Betarp"/>
              <w:rPr>
                <w:sz w:val="24"/>
                <w:szCs w:val="24"/>
              </w:rPr>
            </w:pPr>
            <w:r>
              <w:rPr>
                <w:sz w:val="24"/>
                <w:szCs w:val="24"/>
              </w:rPr>
              <w:t>a</w:t>
            </w:r>
            <w:r w:rsidR="00B2119A">
              <w:rPr>
                <w:sz w:val="24"/>
                <w:szCs w:val="24"/>
              </w:rPr>
              <w:t>tkaklumas,</w:t>
            </w:r>
          </w:p>
          <w:p w:rsidR="00B2119A" w:rsidRDefault="004E3491" w:rsidP="00BB2038">
            <w:pPr>
              <w:pStyle w:val="Betarp"/>
              <w:rPr>
                <w:sz w:val="24"/>
                <w:szCs w:val="24"/>
              </w:rPr>
            </w:pPr>
            <w:r>
              <w:rPr>
                <w:sz w:val="24"/>
                <w:szCs w:val="24"/>
              </w:rPr>
              <w:t>sprendimų įgyvendinimas</w:t>
            </w:r>
          </w:p>
        </w:tc>
        <w:tc>
          <w:tcPr>
            <w:tcW w:w="2407" w:type="dxa"/>
          </w:tcPr>
          <w:p w:rsidR="00BB2038" w:rsidRDefault="00B2119A" w:rsidP="00BB2038">
            <w:pPr>
              <w:pStyle w:val="Betarp"/>
              <w:rPr>
                <w:sz w:val="24"/>
                <w:szCs w:val="24"/>
              </w:rPr>
            </w:pPr>
            <w:r>
              <w:rPr>
                <w:sz w:val="24"/>
                <w:szCs w:val="24"/>
              </w:rPr>
              <w:t>Dalyko išmanymas,</w:t>
            </w:r>
          </w:p>
          <w:p w:rsidR="00B2119A" w:rsidRDefault="004E3491" w:rsidP="00BB2038">
            <w:pPr>
              <w:pStyle w:val="Betarp"/>
              <w:rPr>
                <w:sz w:val="24"/>
                <w:szCs w:val="24"/>
              </w:rPr>
            </w:pPr>
            <w:r>
              <w:rPr>
                <w:sz w:val="24"/>
                <w:szCs w:val="24"/>
              </w:rPr>
              <w:t>p</w:t>
            </w:r>
            <w:r w:rsidR="00B2119A">
              <w:rPr>
                <w:sz w:val="24"/>
                <w:szCs w:val="24"/>
              </w:rPr>
              <w:t>rofesijai būtinų kompetencijų turėjimas,</w:t>
            </w:r>
          </w:p>
          <w:p w:rsidR="00B2119A" w:rsidRDefault="004E3491" w:rsidP="00BB2038">
            <w:pPr>
              <w:pStyle w:val="Betarp"/>
              <w:rPr>
                <w:sz w:val="24"/>
                <w:szCs w:val="24"/>
              </w:rPr>
            </w:pPr>
            <w:r>
              <w:rPr>
                <w:sz w:val="24"/>
                <w:szCs w:val="24"/>
              </w:rPr>
              <w:t>n</w:t>
            </w:r>
            <w:r w:rsidR="00B2119A">
              <w:rPr>
                <w:sz w:val="24"/>
                <w:szCs w:val="24"/>
              </w:rPr>
              <w:t>uolatinis tobulėjimas</w:t>
            </w:r>
          </w:p>
        </w:tc>
        <w:tc>
          <w:tcPr>
            <w:tcW w:w="2407" w:type="dxa"/>
          </w:tcPr>
          <w:p w:rsidR="00BB2038" w:rsidRDefault="00B2119A" w:rsidP="00BB2038">
            <w:pPr>
              <w:pStyle w:val="Betarp"/>
              <w:rPr>
                <w:sz w:val="24"/>
                <w:szCs w:val="24"/>
              </w:rPr>
            </w:pPr>
            <w:r>
              <w:rPr>
                <w:sz w:val="24"/>
                <w:szCs w:val="24"/>
              </w:rPr>
              <w:t>Tautos ir įstaigos tradicijų puoselėjimas,</w:t>
            </w:r>
          </w:p>
          <w:p w:rsidR="00B2119A" w:rsidRDefault="00B2119A" w:rsidP="00BB2038">
            <w:pPr>
              <w:pStyle w:val="Betarp"/>
              <w:rPr>
                <w:sz w:val="24"/>
                <w:szCs w:val="24"/>
              </w:rPr>
            </w:pPr>
            <w:r>
              <w:rPr>
                <w:sz w:val="24"/>
                <w:szCs w:val="24"/>
              </w:rPr>
              <w:t>atsakomybė</w:t>
            </w:r>
          </w:p>
        </w:tc>
      </w:tr>
    </w:tbl>
    <w:p w:rsidR="006B0B1E" w:rsidRDefault="006B0B1E" w:rsidP="006B0B1E">
      <w:pPr>
        <w:pStyle w:val="Betarp"/>
        <w:rPr>
          <w:sz w:val="24"/>
          <w:szCs w:val="24"/>
        </w:rPr>
      </w:pPr>
    </w:p>
    <w:p w:rsidR="006B0B1E" w:rsidRDefault="006B0B1E" w:rsidP="00BF6F80">
      <w:pPr>
        <w:pStyle w:val="Betarp"/>
        <w:jc w:val="center"/>
        <w:rPr>
          <w:b/>
          <w:sz w:val="24"/>
          <w:szCs w:val="24"/>
        </w:rPr>
      </w:pPr>
      <w:r w:rsidRPr="006B0B1E">
        <w:rPr>
          <w:b/>
          <w:sz w:val="24"/>
          <w:szCs w:val="24"/>
        </w:rPr>
        <w:t>VEIKLOS PRIORITETAI</w:t>
      </w:r>
    </w:p>
    <w:p w:rsidR="00BF6F80" w:rsidRDefault="00BF6F80" w:rsidP="00BF6F80">
      <w:pPr>
        <w:pStyle w:val="Betarp"/>
        <w:jc w:val="center"/>
        <w:rPr>
          <w:b/>
          <w:sz w:val="24"/>
          <w:szCs w:val="24"/>
        </w:rPr>
      </w:pPr>
    </w:p>
    <w:p w:rsidR="006B0B1E" w:rsidRDefault="006B0B1E" w:rsidP="004152C6">
      <w:pPr>
        <w:pStyle w:val="Betarp"/>
        <w:rPr>
          <w:sz w:val="24"/>
          <w:szCs w:val="24"/>
        </w:rPr>
      </w:pPr>
      <w:r>
        <w:rPr>
          <w:sz w:val="24"/>
          <w:szCs w:val="24"/>
        </w:rPr>
        <w:t>1. Kokybiško ikimokyklinio ugdymo tobulinimas, siekiant kiekvieno  vaiko  pažangos</w:t>
      </w:r>
      <w:r w:rsidR="007945B5">
        <w:rPr>
          <w:sz w:val="24"/>
          <w:szCs w:val="24"/>
        </w:rPr>
        <w:t>.</w:t>
      </w:r>
    </w:p>
    <w:p w:rsidR="006B0B1E" w:rsidRDefault="006B0B1E" w:rsidP="006B0B1E">
      <w:pPr>
        <w:pStyle w:val="Betarp"/>
        <w:rPr>
          <w:sz w:val="24"/>
          <w:szCs w:val="24"/>
        </w:rPr>
      </w:pPr>
      <w:r>
        <w:rPr>
          <w:sz w:val="24"/>
          <w:szCs w:val="24"/>
        </w:rPr>
        <w:t>2. Vaikų poreikius tenkinančios bei skatinančios veikti aplinkos kūrimas</w:t>
      </w:r>
      <w:r w:rsidR="007945B5">
        <w:rPr>
          <w:sz w:val="24"/>
          <w:szCs w:val="24"/>
        </w:rPr>
        <w:t>.</w:t>
      </w:r>
    </w:p>
    <w:p w:rsidR="006B0B1E" w:rsidRDefault="006B0B1E" w:rsidP="006B0B1E">
      <w:pPr>
        <w:pStyle w:val="Betarp"/>
        <w:rPr>
          <w:sz w:val="24"/>
          <w:szCs w:val="24"/>
        </w:rPr>
      </w:pPr>
      <w:r>
        <w:rPr>
          <w:sz w:val="24"/>
          <w:szCs w:val="24"/>
        </w:rPr>
        <w:t xml:space="preserve">3. Sveikatos stiprinimo ir fizinio aktyvumo bei socialinių emocinių įgūdžių </w:t>
      </w:r>
      <w:r w:rsidR="000B2B81">
        <w:rPr>
          <w:sz w:val="24"/>
          <w:szCs w:val="24"/>
        </w:rPr>
        <w:t>t</w:t>
      </w:r>
      <w:r>
        <w:rPr>
          <w:sz w:val="24"/>
          <w:szCs w:val="24"/>
        </w:rPr>
        <w:t>obulinimas</w:t>
      </w:r>
      <w:r w:rsidR="007945B5">
        <w:rPr>
          <w:sz w:val="24"/>
          <w:szCs w:val="24"/>
        </w:rPr>
        <w:t>.</w:t>
      </w:r>
    </w:p>
    <w:p w:rsidR="000B2B81" w:rsidRDefault="006B0B1E" w:rsidP="006B0B1E">
      <w:pPr>
        <w:pStyle w:val="Betarp"/>
        <w:rPr>
          <w:sz w:val="24"/>
          <w:szCs w:val="24"/>
        </w:rPr>
      </w:pPr>
      <w:r>
        <w:rPr>
          <w:sz w:val="24"/>
          <w:szCs w:val="24"/>
        </w:rPr>
        <w:t>4. Kryptingas ir nuoseklus darbuotojų kompetencijų tobulinimas</w:t>
      </w:r>
      <w:r w:rsidR="007945B5">
        <w:rPr>
          <w:sz w:val="24"/>
          <w:szCs w:val="24"/>
        </w:rPr>
        <w:t>.</w:t>
      </w:r>
    </w:p>
    <w:p w:rsidR="001040E2" w:rsidRDefault="001040E2" w:rsidP="00D5276C">
      <w:pPr>
        <w:pStyle w:val="Betarp"/>
        <w:jc w:val="center"/>
        <w:rPr>
          <w:b/>
          <w:sz w:val="24"/>
          <w:szCs w:val="24"/>
        </w:rPr>
      </w:pPr>
    </w:p>
    <w:p w:rsidR="000B2B81" w:rsidRDefault="000B2B81" w:rsidP="00D5276C">
      <w:pPr>
        <w:pStyle w:val="Betarp"/>
        <w:jc w:val="center"/>
        <w:rPr>
          <w:b/>
          <w:sz w:val="24"/>
          <w:szCs w:val="24"/>
        </w:rPr>
      </w:pPr>
      <w:r w:rsidRPr="000B2B81">
        <w:rPr>
          <w:b/>
          <w:sz w:val="24"/>
          <w:szCs w:val="24"/>
        </w:rPr>
        <w:t>VEI</w:t>
      </w:r>
      <w:r w:rsidR="00264B3F">
        <w:rPr>
          <w:b/>
          <w:sz w:val="24"/>
          <w:szCs w:val="24"/>
        </w:rPr>
        <w:t>KLOS EFEKTYVINIMO DIDINIMO</w:t>
      </w:r>
      <w:r>
        <w:rPr>
          <w:b/>
          <w:sz w:val="24"/>
          <w:szCs w:val="24"/>
        </w:rPr>
        <w:t xml:space="preserve"> KRYPTY</w:t>
      </w:r>
      <w:r w:rsidRPr="000B2B81">
        <w:rPr>
          <w:b/>
          <w:sz w:val="24"/>
          <w:szCs w:val="24"/>
        </w:rPr>
        <w:t>S</w:t>
      </w:r>
    </w:p>
    <w:p w:rsidR="000B2B81" w:rsidRPr="000B2B81" w:rsidRDefault="000B2B81" w:rsidP="006B0B1E">
      <w:pPr>
        <w:pStyle w:val="Betarp"/>
        <w:rPr>
          <w:sz w:val="24"/>
          <w:szCs w:val="24"/>
        </w:rPr>
      </w:pPr>
      <w:r>
        <w:rPr>
          <w:b/>
          <w:sz w:val="24"/>
          <w:szCs w:val="24"/>
        </w:rPr>
        <w:t xml:space="preserve"> </w:t>
      </w:r>
    </w:p>
    <w:p w:rsidR="000B2B81" w:rsidRPr="000B2B81" w:rsidRDefault="000B2B81" w:rsidP="006B0B1E">
      <w:pPr>
        <w:pStyle w:val="Betarp"/>
        <w:rPr>
          <w:sz w:val="24"/>
          <w:szCs w:val="24"/>
        </w:rPr>
      </w:pPr>
      <w:r w:rsidRPr="000B2B81">
        <w:rPr>
          <w:sz w:val="24"/>
          <w:szCs w:val="24"/>
        </w:rPr>
        <w:tab/>
        <w:t>1. Inovatyvių ugdymo būdų ir metodų taikymas, įgyvendinant darželio „Gandriukas“ ikimokyklinio ugdymo programą</w:t>
      </w:r>
      <w:r w:rsidR="007945B5">
        <w:rPr>
          <w:sz w:val="24"/>
          <w:szCs w:val="24"/>
        </w:rPr>
        <w:t>.</w:t>
      </w:r>
    </w:p>
    <w:p w:rsidR="000B2B81" w:rsidRDefault="000B2B81" w:rsidP="006B0B1E">
      <w:pPr>
        <w:pStyle w:val="Betarp"/>
        <w:rPr>
          <w:sz w:val="24"/>
          <w:szCs w:val="24"/>
        </w:rPr>
      </w:pPr>
      <w:r w:rsidRPr="000B2B81">
        <w:rPr>
          <w:sz w:val="24"/>
          <w:szCs w:val="24"/>
        </w:rPr>
        <w:tab/>
        <w:t>2.</w:t>
      </w:r>
      <w:r>
        <w:rPr>
          <w:sz w:val="24"/>
          <w:szCs w:val="24"/>
        </w:rPr>
        <w:t xml:space="preserve"> Sveikatos saugojimo kompetencijos stiprinimas vykdant projektus – „Mokomės gyventi sveikai ir laimingai“ ir „Būk aktyvus – būsi sveikas“</w:t>
      </w:r>
      <w:r w:rsidR="007945B5">
        <w:rPr>
          <w:sz w:val="24"/>
          <w:szCs w:val="24"/>
        </w:rPr>
        <w:t>.</w:t>
      </w:r>
    </w:p>
    <w:p w:rsidR="009120D7" w:rsidRDefault="000B2B81" w:rsidP="00BF6F80">
      <w:pPr>
        <w:pStyle w:val="Betarp"/>
        <w:rPr>
          <w:sz w:val="24"/>
          <w:szCs w:val="24"/>
        </w:rPr>
      </w:pPr>
      <w:r>
        <w:rPr>
          <w:sz w:val="24"/>
          <w:szCs w:val="24"/>
        </w:rPr>
        <w:tab/>
        <w:t>3. Kurti saugią ir sveiką edukacinę aplinką</w:t>
      </w:r>
      <w:r w:rsidR="007945B5">
        <w:rPr>
          <w:sz w:val="24"/>
          <w:szCs w:val="24"/>
        </w:rPr>
        <w:t>.</w:t>
      </w:r>
    </w:p>
    <w:p w:rsidR="00264B3F" w:rsidRDefault="00264B3F" w:rsidP="00965433">
      <w:pPr>
        <w:pStyle w:val="Betarp"/>
        <w:jc w:val="center"/>
        <w:rPr>
          <w:b/>
          <w:sz w:val="24"/>
          <w:szCs w:val="24"/>
        </w:rPr>
      </w:pPr>
      <w:r>
        <w:rPr>
          <w:b/>
          <w:sz w:val="24"/>
          <w:szCs w:val="24"/>
        </w:rPr>
        <w:t>II</w:t>
      </w:r>
      <w:r w:rsidR="00A334FF">
        <w:rPr>
          <w:b/>
          <w:sz w:val="24"/>
          <w:szCs w:val="24"/>
        </w:rPr>
        <w:t>.</w:t>
      </w:r>
      <w:r w:rsidR="00415F8C">
        <w:rPr>
          <w:b/>
          <w:sz w:val="24"/>
          <w:szCs w:val="24"/>
        </w:rPr>
        <w:t xml:space="preserve"> STRA</w:t>
      </w:r>
      <w:r>
        <w:rPr>
          <w:b/>
          <w:sz w:val="24"/>
          <w:szCs w:val="24"/>
        </w:rPr>
        <w:t xml:space="preserve">TEGINIŲ TIKSLŲ IR PROGRAMŲ ĮGYVENDINIMAS </w:t>
      </w:r>
    </w:p>
    <w:p w:rsidR="00264B3F" w:rsidRPr="00264B3F" w:rsidRDefault="00264B3F" w:rsidP="00965433">
      <w:pPr>
        <w:pStyle w:val="Betarp"/>
        <w:jc w:val="center"/>
        <w:rPr>
          <w:b/>
          <w:sz w:val="24"/>
          <w:szCs w:val="24"/>
        </w:rPr>
      </w:pPr>
    </w:p>
    <w:p w:rsidR="009120D7" w:rsidRDefault="00705F28" w:rsidP="00705F28">
      <w:pPr>
        <w:pStyle w:val="Betarp"/>
        <w:jc w:val="center"/>
        <w:rPr>
          <w:b/>
          <w:sz w:val="24"/>
          <w:szCs w:val="24"/>
        </w:rPr>
      </w:pPr>
      <w:r>
        <w:rPr>
          <w:b/>
          <w:sz w:val="24"/>
          <w:szCs w:val="24"/>
        </w:rPr>
        <w:t>IŠORINĖS APLINKOS ANALIZĖ</w:t>
      </w:r>
    </w:p>
    <w:p w:rsidR="007945B5" w:rsidRDefault="007945B5" w:rsidP="00705F28">
      <w:pPr>
        <w:pStyle w:val="Betarp"/>
        <w:jc w:val="center"/>
        <w:rPr>
          <w:b/>
          <w:sz w:val="24"/>
          <w:szCs w:val="24"/>
        </w:rPr>
      </w:pPr>
    </w:p>
    <w:p w:rsidR="00705F28" w:rsidRDefault="0008112F" w:rsidP="004E3491">
      <w:pPr>
        <w:pStyle w:val="Betarp"/>
        <w:rPr>
          <w:b/>
          <w:sz w:val="24"/>
          <w:szCs w:val="24"/>
        </w:rPr>
      </w:pPr>
      <w:r>
        <w:rPr>
          <w:b/>
          <w:sz w:val="24"/>
          <w:szCs w:val="24"/>
        </w:rPr>
        <w:t>Politiniai veiksniai</w:t>
      </w:r>
    </w:p>
    <w:p w:rsidR="00705F28" w:rsidRDefault="00705F28" w:rsidP="00705F28">
      <w:pPr>
        <w:pStyle w:val="Betarp"/>
        <w:rPr>
          <w:sz w:val="24"/>
          <w:szCs w:val="24"/>
        </w:rPr>
      </w:pPr>
      <w:r>
        <w:rPr>
          <w:b/>
          <w:sz w:val="24"/>
          <w:szCs w:val="24"/>
        </w:rPr>
        <w:tab/>
      </w:r>
      <w:r w:rsidRPr="00705F28">
        <w:rPr>
          <w:sz w:val="24"/>
          <w:szCs w:val="24"/>
        </w:rPr>
        <w:t>Darželio „Gandr</w:t>
      </w:r>
      <w:r>
        <w:rPr>
          <w:sz w:val="24"/>
          <w:szCs w:val="24"/>
        </w:rPr>
        <w:t>i</w:t>
      </w:r>
      <w:r w:rsidRPr="00705F28">
        <w:rPr>
          <w:sz w:val="24"/>
          <w:szCs w:val="24"/>
        </w:rPr>
        <w:t>ukas“ veiklą reglamentuoja</w:t>
      </w:r>
      <w:r>
        <w:rPr>
          <w:sz w:val="24"/>
          <w:szCs w:val="24"/>
        </w:rPr>
        <w:t xml:space="preserve"> Lietuvos Respublikos Seimo, Lietuvos Respublikos Vyriausybės, Lietuvos Respublikos švietim</w:t>
      </w:r>
      <w:r w:rsidR="005014DC">
        <w:rPr>
          <w:sz w:val="24"/>
          <w:szCs w:val="24"/>
        </w:rPr>
        <w:t>o, mokslo ir sporto ministerija</w:t>
      </w:r>
      <w:r>
        <w:rPr>
          <w:sz w:val="24"/>
          <w:szCs w:val="24"/>
        </w:rPr>
        <w:t xml:space="preserve">, Vaiko gerovės politikos koncepcija, </w:t>
      </w:r>
      <w:r w:rsidR="005014DC">
        <w:rPr>
          <w:sz w:val="24"/>
          <w:szCs w:val="24"/>
        </w:rPr>
        <w:t xml:space="preserve"> Lietuvos pažangos strategija</w:t>
      </w:r>
      <w:r w:rsidR="00FD539B">
        <w:rPr>
          <w:sz w:val="24"/>
          <w:szCs w:val="24"/>
        </w:rPr>
        <w:t xml:space="preserve"> „Lietuva 2030“, </w:t>
      </w:r>
      <w:r w:rsidR="005014DC">
        <w:rPr>
          <w:sz w:val="24"/>
          <w:szCs w:val="24"/>
        </w:rPr>
        <w:t xml:space="preserve">siekiama skatinti esminius visuomenės pokyčius ir sudaryti sąlygas formuotis kūrybingai ir atvirai asmenybei. </w:t>
      </w:r>
      <w:r w:rsidR="00FD539B">
        <w:rPr>
          <w:sz w:val="24"/>
          <w:szCs w:val="24"/>
        </w:rPr>
        <w:t>Elektrėnų savivaldybės strateginiu planu, tarybos nutarimais, mero potvarkiais, administracijos norminiais aktais, Elektrėnų savivaldybės administracijos Švietimo</w:t>
      </w:r>
      <w:r w:rsidR="005014DC">
        <w:rPr>
          <w:sz w:val="24"/>
          <w:szCs w:val="24"/>
        </w:rPr>
        <w:t>, kultūros ir sporto</w:t>
      </w:r>
      <w:r w:rsidR="00FD539B">
        <w:rPr>
          <w:sz w:val="24"/>
          <w:szCs w:val="24"/>
        </w:rPr>
        <w:t xml:space="preserve"> skyriaus nurodymais </w:t>
      </w:r>
      <w:r w:rsidR="00454B66">
        <w:rPr>
          <w:sz w:val="24"/>
          <w:szCs w:val="24"/>
        </w:rPr>
        <w:t>ir rekomendacijomis, ŠPC planais</w:t>
      </w:r>
      <w:r w:rsidR="00FD539B">
        <w:rPr>
          <w:sz w:val="24"/>
          <w:szCs w:val="24"/>
        </w:rPr>
        <w:t>, Semeliškių vaikų darželio „Gandriukas“ nuostatais, Ikimokyklinio ugdymo programa „Du</w:t>
      </w:r>
      <w:r w:rsidR="00924B15">
        <w:rPr>
          <w:sz w:val="24"/>
          <w:szCs w:val="24"/>
        </w:rPr>
        <w:t>o</w:t>
      </w:r>
      <w:r w:rsidR="00FD539B">
        <w:rPr>
          <w:sz w:val="24"/>
          <w:szCs w:val="24"/>
        </w:rPr>
        <w:t>k vaikui sparnus“</w:t>
      </w:r>
    </w:p>
    <w:p w:rsidR="00705F28" w:rsidRDefault="00705F28" w:rsidP="00705F28">
      <w:pPr>
        <w:pStyle w:val="Betarp"/>
        <w:rPr>
          <w:sz w:val="24"/>
          <w:szCs w:val="24"/>
        </w:rPr>
      </w:pPr>
    </w:p>
    <w:p w:rsidR="005948CC" w:rsidRPr="005948CC" w:rsidRDefault="00A334FF" w:rsidP="004E3491">
      <w:pPr>
        <w:pStyle w:val="Betarp"/>
        <w:rPr>
          <w:b/>
          <w:sz w:val="24"/>
          <w:szCs w:val="24"/>
        </w:rPr>
      </w:pPr>
      <w:r>
        <w:rPr>
          <w:b/>
          <w:sz w:val="24"/>
          <w:szCs w:val="24"/>
        </w:rPr>
        <w:t xml:space="preserve">Ekonominiai veiksniai </w:t>
      </w:r>
    </w:p>
    <w:p w:rsidR="005948CC" w:rsidRDefault="005948CC" w:rsidP="005948CC">
      <w:pPr>
        <w:pStyle w:val="Betarp"/>
        <w:rPr>
          <w:sz w:val="24"/>
          <w:szCs w:val="24"/>
        </w:rPr>
      </w:pPr>
      <w:r>
        <w:rPr>
          <w:sz w:val="24"/>
          <w:szCs w:val="24"/>
        </w:rPr>
        <w:tab/>
        <w:t>Švietimo finansavimas priklauso nuo ekonominės būklės šalyje</w:t>
      </w:r>
      <w:r w:rsidR="00DD30B9">
        <w:rPr>
          <w:sz w:val="24"/>
          <w:szCs w:val="24"/>
        </w:rPr>
        <w:t>,</w:t>
      </w:r>
      <w:r>
        <w:rPr>
          <w:sz w:val="24"/>
          <w:szCs w:val="24"/>
        </w:rPr>
        <w:t xml:space="preserve"> todėl ir švietimo</w:t>
      </w:r>
      <w:r w:rsidR="00DD30B9">
        <w:rPr>
          <w:sz w:val="24"/>
          <w:szCs w:val="24"/>
        </w:rPr>
        <w:t xml:space="preserve"> </w:t>
      </w:r>
      <w:r>
        <w:rPr>
          <w:sz w:val="24"/>
          <w:szCs w:val="24"/>
        </w:rPr>
        <w:t>ugdymo įstaigų veiklą įtakoja bendrieji Lietuvos ekonomikos rodikliai.</w:t>
      </w:r>
      <w:r w:rsidR="00DD30B9">
        <w:rPr>
          <w:sz w:val="24"/>
          <w:szCs w:val="24"/>
        </w:rPr>
        <w:t xml:space="preserve"> </w:t>
      </w:r>
      <w:r>
        <w:rPr>
          <w:sz w:val="24"/>
          <w:szCs w:val="24"/>
        </w:rPr>
        <w:t>Darželio veikla finansuojama iš savivaldybės ir mokinio krepšelio lėšų.</w:t>
      </w:r>
    </w:p>
    <w:p w:rsidR="00DD30B9" w:rsidRDefault="00DD30B9" w:rsidP="005948CC">
      <w:pPr>
        <w:pStyle w:val="Betarp"/>
        <w:rPr>
          <w:sz w:val="24"/>
          <w:szCs w:val="24"/>
        </w:rPr>
      </w:pPr>
      <w:r>
        <w:rPr>
          <w:sz w:val="24"/>
          <w:szCs w:val="24"/>
        </w:rPr>
        <w:tab/>
        <w:t>Kasmet bendruomenė (darbuotojai, ugdytinių tėvai) remia pajamų mokesč</w:t>
      </w:r>
      <w:r w:rsidR="00F66BD4">
        <w:rPr>
          <w:sz w:val="24"/>
          <w:szCs w:val="24"/>
        </w:rPr>
        <w:t>io dalimi (iki 2%) ugdymo priemonėms, žaislų įsigijimui ir kt.</w:t>
      </w:r>
      <w:r>
        <w:rPr>
          <w:sz w:val="24"/>
          <w:szCs w:val="24"/>
        </w:rPr>
        <w:t>, vadovaujantis LR labdaros ir paramos įstatymu. Darželio ugdytiniams reikalingas lauko teritorijos atnaujinimas.</w:t>
      </w:r>
    </w:p>
    <w:p w:rsidR="00DD30B9" w:rsidRDefault="00DD30B9" w:rsidP="005948CC">
      <w:pPr>
        <w:pStyle w:val="Betarp"/>
        <w:rPr>
          <w:sz w:val="24"/>
          <w:szCs w:val="24"/>
        </w:rPr>
      </w:pPr>
    </w:p>
    <w:p w:rsidR="00B21F94" w:rsidRDefault="00A334FF" w:rsidP="00F66BD4">
      <w:pPr>
        <w:pStyle w:val="Betarp"/>
        <w:rPr>
          <w:b/>
          <w:sz w:val="24"/>
          <w:szCs w:val="24"/>
        </w:rPr>
      </w:pPr>
      <w:r>
        <w:rPr>
          <w:b/>
          <w:sz w:val="24"/>
          <w:szCs w:val="24"/>
        </w:rPr>
        <w:t>Socialiniai veiksniai</w:t>
      </w:r>
    </w:p>
    <w:p w:rsidR="00F66BD4" w:rsidRDefault="009C7E1B" w:rsidP="00F66BD4">
      <w:pPr>
        <w:pStyle w:val="Betarp"/>
        <w:rPr>
          <w:sz w:val="24"/>
          <w:szCs w:val="24"/>
        </w:rPr>
      </w:pPr>
      <w:r>
        <w:rPr>
          <w:b/>
          <w:sz w:val="24"/>
          <w:szCs w:val="24"/>
        </w:rPr>
        <w:tab/>
      </w:r>
      <w:r w:rsidRPr="00B21F94">
        <w:rPr>
          <w:sz w:val="24"/>
          <w:szCs w:val="24"/>
        </w:rPr>
        <w:t>Gyventojų skaičiaus ir amžiaus struktūros pokyčiai daro didelę įtaką ne</w:t>
      </w:r>
      <w:r w:rsidR="00B21F94">
        <w:rPr>
          <w:sz w:val="24"/>
          <w:szCs w:val="24"/>
        </w:rPr>
        <w:t xml:space="preserve"> </w:t>
      </w:r>
      <w:r w:rsidRPr="00B21F94">
        <w:rPr>
          <w:sz w:val="24"/>
          <w:szCs w:val="24"/>
        </w:rPr>
        <w:t>tik darbo rinkai, bet ir švietimui</w:t>
      </w:r>
      <w:r w:rsidR="00B21F94">
        <w:rPr>
          <w:sz w:val="24"/>
          <w:szCs w:val="24"/>
        </w:rPr>
        <w:t xml:space="preserve">. Maža darbo pasiūla, didėja socialiai remtinų šeimų. </w:t>
      </w:r>
      <w:r w:rsidR="006814B7">
        <w:rPr>
          <w:sz w:val="24"/>
          <w:szCs w:val="24"/>
        </w:rPr>
        <w:t>Daugėja vaikų</w:t>
      </w:r>
      <w:r w:rsidR="00B21F94">
        <w:rPr>
          <w:sz w:val="24"/>
          <w:szCs w:val="24"/>
        </w:rPr>
        <w:t xml:space="preserve"> turin</w:t>
      </w:r>
      <w:r w:rsidR="006814B7">
        <w:rPr>
          <w:sz w:val="24"/>
          <w:szCs w:val="24"/>
        </w:rPr>
        <w:t>čių   emocijų, kalbos  ir elgesio sutrikimų. Tampa būtinybė steigti logopedo, socialinio pedagogo, tuo gerintume ugdymo kokybę, užtikrintume individualių poreikių tenkinimą, švietimo pagalbos būtinumą.</w:t>
      </w:r>
      <w:r w:rsidR="0039487E">
        <w:rPr>
          <w:sz w:val="24"/>
          <w:szCs w:val="24"/>
        </w:rPr>
        <w:t xml:space="preserve"> </w:t>
      </w:r>
    </w:p>
    <w:p w:rsidR="00F66BD4" w:rsidRDefault="00F66BD4" w:rsidP="00F66BD4">
      <w:pPr>
        <w:pStyle w:val="Betarp"/>
        <w:rPr>
          <w:sz w:val="24"/>
          <w:szCs w:val="24"/>
        </w:rPr>
      </w:pPr>
    </w:p>
    <w:p w:rsidR="00033238" w:rsidRPr="00F66BD4" w:rsidRDefault="00A334FF" w:rsidP="00F66BD4">
      <w:pPr>
        <w:pStyle w:val="Betarp"/>
        <w:rPr>
          <w:sz w:val="24"/>
          <w:szCs w:val="24"/>
        </w:rPr>
      </w:pPr>
      <w:r>
        <w:rPr>
          <w:b/>
          <w:sz w:val="24"/>
          <w:szCs w:val="24"/>
        </w:rPr>
        <w:t>Technologiniai veiksniai</w:t>
      </w:r>
    </w:p>
    <w:p w:rsidR="00033238" w:rsidRDefault="00033238" w:rsidP="00033238">
      <w:pPr>
        <w:pStyle w:val="Betarp"/>
        <w:rPr>
          <w:sz w:val="24"/>
          <w:szCs w:val="24"/>
        </w:rPr>
      </w:pPr>
      <w:r>
        <w:rPr>
          <w:b/>
          <w:sz w:val="24"/>
          <w:szCs w:val="24"/>
        </w:rPr>
        <w:tab/>
      </w:r>
      <w:r w:rsidRPr="00033238">
        <w:rPr>
          <w:sz w:val="24"/>
          <w:szCs w:val="24"/>
        </w:rPr>
        <w:t>Lietuvoje</w:t>
      </w:r>
      <w:r>
        <w:rPr>
          <w:b/>
          <w:sz w:val="24"/>
          <w:szCs w:val="24"/>
        </w:rPr>
        <w:t xml:space="preserve"> </w:t>
      </w:r>
      <w:r>
        <w:rPr>
          <w:sz w:val="24"/>
          <w:szCs w:val="24"/>
        </w:rPr>
        <w:t>akivaizdi  informacinių technologijų pažanga sudaro prielaidas ir švietimo įstaigose diegti informatyvius ugdymo metodus</w:t>
      </w:r>
      <w:r w:rsidR="00FE034A">
        <w:rPr>
          <w:sz w:val="24"/>
          <w:szCs w:val="24"/>
        </w:rPr>
        <w:t>, skatina ugdymo  procesą organizuoti virtualiose ir netradicinėse erdvėse, didinti ugdymo(si) prieinamumą. LR vyriausybės programoje numatyta užtikrinti, kad edukacinės technologijos taptų neatsiejama ugdymui dalimi, siekiant, kad vaikai galėtų ugdyti gebėjimus, būtinus ateities sėkmei.</w:t>
      </w:r>
    </w:p>
    <w:p w:rsidR="00C309FC" w:rsidRPr="0039487E" w:rsidRDefault="00FE034A" w:rsidP="0039487E">
      <w:pPr>
        <w:pStyle w:val="Betarp"/>
        <w:rPr>
          <w:sz w:val="24"/>
          <w:szCs w:val="24"/>
        </w:rPr>
      </w:pPr>
      <w:r>
        <w:rPr>
          <w:sz w:val="24"/>
          <w:szCs w:val="24"/>
        </w:rPr>
        <w:tab/>
        <w:t xml:space="preserve">Naujos technologijos vyrauja tiek vaikų, tiek pedagogų kasdienybėje. Sparčiai besikeičiančios technologijos keičia ugdymo(si) sampratą, leidžia teikti neribotą informaciją, didina poreikį su šeima bendrauti taikant technologijas, suteikia galimybes </w:t>
      </w:r>
      <w:r w:rsidR="0039487E">
        <w:rPr>
          <w:sz w:val="24"/>
          <w:szCs w:val="24"/>
        </w:rPr>
        <w:t>daugiau tobulinti kvalifikaciją.</w:t>
      </w:r>
    </w:p>
    <w:p w:rsidR="00CB17C4" w:rsidRDefault="00CB17C4" w:rsidP="00FE034A">
      <w:pPr>
        <w:pStyle w:val="Betarp"/>
        <w:jc w:val="center"/>
        <w:rPr>
          <w:b/>
          <w:sz w:val="24"/>
          <w:szCs w:val="24"/>
        </w:rPr>
      </w:pPr>
    </w:p>
    <w:p w:rsidR="00D74D85" w:rsidRDefault="00C309FC" w:rsidP="00FE034A">
      <w:pPr>
        <w:pStyle w:val="Betarp"/>
        <w:jc w:val="center"/>
        <w:rPr>
          <w:b/>
          <w:sz w:val="24"/>
          <w:szCs w:val="24"/>
        </w:rPr>
      </w:pPr>
      <w:r w:rsidRPr="00C309FC">
        <w:rPr>
          <w:b/>
          <w:sz w:val="24"/>
          <w:szCs w:val="24"/>
        </w:rPr>
        <w:t>VIDINĖ APLINKOS ANALIZĖ</w:t>
      </w:r>
    </w:p>
    <w:p w:rsidR="00EF534C" w:rsidRDefault="00E66389" w:rsidP="00F66BD4">
      <w:pPr>
        <w:pStyle w:val="Betarp"/>
        <w:rPr>
          <w:b/>
          <w:sz w:val="24"/>
          <w:szCs w:val="24"/>
        </w:rPr>
      </w:pPr>
      <w:r>
        <w:rPr>
          <w:b/>
          <w:sz w:val="24"/>
          <w:szCs w:val="24"/>
        </w:rPr>
        <w:t>Bendra įstaigos situacija</w:t>
      </w:r>
    </w:p>
    <w:p w:rsidR="00C309FC" w:rsidRDefault="00C309FC" w:rsidP="00C309FC">
      <w:pPr>
        <w:pStyle w:val="Betarp"/>
        <w:rPr>
          <w:sz w:val="24"/>
          <w:szCs w:val="24"/>
        </w:rPr>
      </w:pPr>
      <w:r>
        <w:rPr>
          <w:b/>
          <w:sz w:val="24"/>
          <w:szCs w:val="24"/>
        </w:rPr>
        <w:tab/>
      </w:r>
      <w:r w:rsidRPr="00C309FC">
        <w:rPr>
          <w:sz w:val="24"/>
          <w:szCs w:val="24"/>
        </w:rPr>
        <w:t>Semeliškių vaikų darželis</w:t>
      </w:r>
      <w:r>
        <w:rPr>
          <w:sz w:val="24"/>
          <w:szCs w:val="24"/>
        </w:rPr>
        <w:t xml:space="preserve"> „</w:t>
      </w:r>
      <w:r w:rsidRPr="00C309FC">
        <w:rPr>
          <w:sz w:val="24"/>
          <w:szCs w:val="24"/>
        </w:rPr>
        <w:t>Gandriukas“</w:t>
      </w:r>
      <w:r>
        <w:rPr>
          <w:sz w:val="24"/>
          <w:szCs w:val="24"/>
        </w:rPr>
        <w:t xml:space="preserve"> – </w:t>
      </w:r>
      <w:r w:rsidR="00C9453E">
        <w:rPr>
          <w:sz w:val="24"/>
          <w:szCs w:val="24"/>
        </w:rPr>
        <w:t xml:space="preserve">Elektrėnų </w:t>
      </w:r>
      <w:r>
        <w:rPr>
          <w:sz w:val="24"/>
          <w:szCs w:val="24"/>
        </w:rPr>
        <w:t>savivaldybės biudžetinė ikimokyklinio ugdymo mokykla. Darželiui vadovauja direktorius. Veiklą koordinuoja di</w:t>
      </w:r>
      <w:r w:rsidR="00C9453E">
        <w:rPr>
          <w:sz w:val="24"/>
          <w:szCs w:val="24"/>
        </w:rPr>
        <w:t>rektorius ir ūkvedys.</w:t>
      </w:r>
      <w:r>
        <w:rPr>
          <w:sz w:val="24"/>
          <w:szCs w:val="24"/>
        </w:rPr>
        <w:t xml:space="preserve"> Darželyje veikia </w:t>
      </w:r>
      <w:r w:rsidR="00AA5046">
        <w:rPr>
          <w:sz w:val="24"/>
          <w:szCs w:val="24"/>
        </w:rPr>
        <w:t xml:space="preserve"> darželio taryba, M</w:t>
      </w:r>
      <w:r>
        <w:rPr>
          <w:sz w:val="24"/>
          <w:szCs w:val="24"/>
        </w:rPr>
        <w:t>okytoj</w:t>
      </w:r>
      <w:r w:rsidR="00AA5046">
        <w:rPr>
          <w:sz w:val="24"/>
          <w:szCs w:val="24"/>
        </w:rPr>
        <w:t>ų taryba, Vaiko gerovės komisija, darbuotojų atstovas.</w:t>
      </w:r>
    </w:p>
    <w:p w:rsidR="00AE4EA0" w:rsidRDefault="00AA5046" w:rsidP="00AE4EA0">
      <w:pPr>
        <w:pStyle w:val="Betarp"/>
        <w:rPr>
          <w:sz w:val="24"/>
          <w:szCs w:val="24"/>
        </w:rPr>
      </w:pPr>
      <w:r>
        <w:rPr>
          <w:sz w:val="24"/>
          <w:szCs w:val="24"/>
        </w:rPr>
        <w:tab/>
        <w:t>Darželyje veikia 2 grupės, lanko 32 vaikai.</w:t>
      </w:r>
      <w:r w:rsidR="00CB17C4">
        <w:rPr>
          <w:sz w:val="24"/>
          <w:szCs w:val="24"/>
        </w:rPr>
        <w:t xml:space="preserve"> Mokytojų etatų – 4,215</w:t>
      </w:r>
      <w:r w:rsidR="00AE4EA0">
        <w:rPr>
          <w:sz w:val="24"/>
          <w:szCs w:val="24"/>
        </w:rPr>
        <w:t>.</w:t>
      </w:r>
      <w:r w:rsidR="00356435">
        <w:rPr>
          <w:sz w:val="24"/>
          <w:szCs w:val="24"/>
        </w:rPr>
        <w:t xml:space="preserve"> Direktorius,</w:t>
      </w:r>
    </w:p>
    <w:p w:rsidR="009120D7" w:rsidRDefault="00356435" w:rsidP="00AE4EA0">
      <w:pPr>
        <w:pStyle w:val="Betarp"/>
        <w:rPr>
          <w:sz w:val="24"/>
          <w:szCs w:val="24"/>
        </w:rPr>
      </w:pPr>
      <w:r>
        <w:rPr>
          <w:sz w:val="24"/>
          <w:szCs w:val="24"/>
        </w:rPr>
        <w:t xml:space="preserve"> 4 ikimokyklinio ugdymo mokytojai, 2 iš jų dirba 0,5 </w:t>
      </w:r>
      <w:r w:rsidR="00460BBC">
        <w:rPr>
          <w:sz w:val="24"/>
          <w:szCs w:val="24"/>
        </w:rPr>
        <w:t>e</w:t>
      </w:r>
      <w:r w:rsidR="00582F6C">
        <w:rPr>
          <w:sz w:val="24"/>
          <w:szCs w:val="24"/>
        </w:rPr>
        <w:t xml:space="preserve">tatu, </w:t>
      </w:r>
      <w:r w:rsidR="00F66BD4">
        <w:rPr>
          <w:sz w:val="24"/>
          <w:szCs w:val="24"/>
        </w:rPr>
        <w:t xml:space="preserve">1 </w:t>
      </w:r>
      <w:r w:rsidR="00582F6C">
        <w:rPr>
          <w:sz w:val="24"/>
          <w:szCs w:val="24"/>
        </w:rPr>
        <w:t>meninio ugdymo mokytojas -  0,125 etato</w:t>
      </w:r>
      <w:r w:rsidR="00CB17C4">
        <w:rPr>
          <w:sz w:val="24"/>
          <w:szCs w:val="24"/>
        </w:rPr>
        <w:t xml:space="preserve">. </w:t>
      </w:r>
      <w:r w:rsidR="00C9453E">
        <w:rPr>
          <w:sz w:val="24"/>
          <w:szCs w:val="24"/>
        </w:rPr>
        <w:t>Aptarnaujantis</w:t>
      </w:r>
      <w:r w:rsidR="00AE4EA0">
        <w:rPr>
          <w:sz w:val="24"/>
          <w:szCs w:val="24"/>
        </w:rPr>
        <w:t xml:space="preserve"> personalas </w:t>
      </w:r>
      <w:r w:rsidR="00C9453E">
        <w:rPr>
          <w:sz w:val="24"/>
          <w:szCs w:val="24"/>
        </w:rPr>
        <w:t xml:space="preserve">– </w:t>
      </w:r>
      <w:r w:rsidR="00AE4EA0">
        <w:rPr>
          <w:sz w:val="24"/>
          <w:szCs w:val="24"/>
        </w:rPr>
        <w:t>8 darbuotojai – (6,610) etato.</w:t>
      </w:r>
    </w:p>
    <w:p w:rsidR="0039487E" w:rsidRDefault="0039487E" w:rsidP="00AE4EA0">
      <w:pPr>
        <w:pStyle w:val="Betarp"/>
        <w:rPr>
          <w:sz w:val="24"/>
          <w:szCs w:val="24"/>
        </w:rPr>
      </w:pPr>
      <w:r>
        <w:rPr>
          <w:sz w:val="24"/>
          <w:szCs w:val="24"/>
        </w:rPr>
        <w:tab/>
        <w:t>Visi darželio mokytojai turi reikiamą darbui su vaikais išsilavinimą, išklausę specialiosios pedagogikos ir psichologijos kursus.</w:t>
      </w:r>
    </w:p>
    <w:p w:rsidR="008F4B3D" w:rsidRPr="008F4B3D" w:rsidRDefault="00B15A77" w:rsidP="008F4B3D">
      <w:pPr>
        <w:pStyle w:val="Betarp"/>
        <w:rPr>
          <w:color w:val="C00000"/>
          <w:sz w:val="24"/>
          <w:szCs w:val="24"/>
        </w:rPr>
      </w:pPr>
      <w:r>
        <w:rPr>
          <w:sz w:val="24"/>
          <w:szCs w:val="24"/>
        </w:rPr>
        <w:tab/>
      </w:r>
      <w:r w:rsidRPr="00356549">
        <w:rPr>
          <w:sz w:val="24"/>
          <w:szCs w:val="24"/>
        </w:rPr>
        <w:t>Bendradarbiaujama su Elektrėnų pedagogine psichologine tarnyba</w:t>
      </w:r>
      <w:r w:rsidR="00356549" w:rsidRPr="00356549">
        <w:rPr>
          <w:sz w:val="24"/>
          <w:szCs w:val="24"/>
        </w:rPr>
        <w:t>, Vaikų teisių tarnyba</w:t>
      </w:r>
      <w:r w:rsidRPr="00356549">
        <w:rPr>
          <w:sz w:val="24"/>
          <w:szCs w:val="24"/>
        </w:rPr>
        <w:t>, Socialinės paramos</w:t>
      </w:r>
      <w:r w:rsidR="00C914DE" w:rsidRPr="00356549">
        <w:rPr>
          <w:sz w:val="24"/>
          <w:szCs w:val="24"/>
        </w:rPr>
        <w:t xml:space="preserve"> skyriumi,</w:t>
      </w:r>
      <w:r w:rsidR="00CB17C4">
        <w:rPr>
          <w:sz w:val="24"/>
          <w:szCs w:val="24"/>
        </w:rPr>
        <w:t xml:space="preserve"> socialinių paslaugų centru</w:t>
      </w:r>
      <w:r w:rsidR="00356549" w:rsidRPr="00356549">
        <w:rPr>
          <w:sz w:val="24"/>
          <w:szCs w:val="24"/>
        </w:rPr>
        <w:t>,</w:t>
      </w:r>
      <w:r w:rsidR="00C914DE" w:rsidRPr="00356549">
        <w:rPr>
          <w:sz w:val="24"/>
          <w:szCs w:val="24"/>
        </w:rPr>
        <w:t xml:space="preserve"> vaiko gerovės komisija</w:t>
      </w:r>
      <w:r w:rsidR="000825EB" w:rsidRPr="00356549">
        <w:rPr>
          <w:sz w:val="24"/>
          <w:szCs w:val="24"/>
        </w:rPr>
        <w:t>, švietimo</w:t>
      </w:r>
      <w:r w:rsidR="00356549" w:rsidRPr="00356549">
        <w:rPr>
          <w:sz w:val="24"/>
          <w:szCs w:val="24"/>
        </w:rPr>
        <w:t>, kultūros ir sporto</w:t>
      </w:r>
      <w:r w:rsidR="000825EB" w:rsidRPr="00356549">
        <w:rPr>
          <w:sz w:val="24"/>
          <w:szCs w:val="24"/>
        </w:rPr>
        <w:t xml:space="preserve"> skyriumi, ikimokyklinių ugdymo darželių pedagogais. Dalijamės gerąja darbo patirtimi, dalyvaujame projektuose</w:t>
      </w:r>
      <w:r w:rsidR="000825EB" w:rsidRPr="00454B66">
        <w:rPr>
          <w:color w:val="C00000"/>
          <w:sz w:val="24"/>
          <w:szCs w:val="24"/>
        </w:rPr>
        <w:t>.</w:t>
      </w:r>
    </w:p>
    <w:p w:rsidR="00CC25D7" w:rsidRDefault="00CC25D7" w:rsidP="00CC25D7">
      <w:pPr>
        <w:pStyle w:val="Betarp"/>
        <w:rPr>
          <w:b/>
          <w:sz w:val="24"/>
          <w:szCs w:val="24"/>
        </w:rPr>
      </w:pPr>
    </w:p>
    <w:p w:rsidR="000825EB" w:rsidRDefault="00C75A91" w:rsidP="00AE4EA0">
      <w:pPr>
        <w:pStyle w:val="Betarp"/>
        <w:rPr>
          <w:b/>
          <w:sz w:val="24"/>
          <w:szCs w:val="24"/>
        </w:rPr>
      </w:pPr>
      <w:r>
        <w:rPr>
          <w:b/>
          <w:sz w:val="24"/>
          <w:szCs w:val="24"/>
        </w:rPr>
        <w:t>Planavimo sistema</w:t>
      </w:r>
    </w:p>
    <w:p w:rsidR="00A675B0" w:rsidRDefault="000825EB" w:rsidP="00AE4EA0">
      <w:pPr>
        <w:pStyle w:val="Betarp"/>
        <w:rPr>
          <w:sz w:val="24"/>
          <w:szCs w:val="24"/>
        </w:rPr>
      </w:pPr>
      <w:r>
        <w:rPr>
          <w:sz w:val="24"/>
          <w:szCs w:val="24"/>
        </w:rPr>
        <w:tab/>
      </w:r>
      <w:r w:rsidRPr="000825EB">
        <w:rPr>
          <w:sz w:val="24"/>
          <w:szCs w:val="24"/>
        </w:rPr>
        <w:t xml:space="preserve">Planavimo struktūrinę sistemą sudaro darželio „Gandriukas“ strateginis planas, </w:t>
      </w:r>
      <w:r w:rsidR="00A675B0">
        <w:rPr>
          <w:sz w:val="24"/>
          <w:szCs w:val="24"/>
        </w:rPr>
        <w:t xml:space="preserve">metų veiklos planas, </w:t>
      </w:r>
      <w:r w:rsidRPr="000825EB">
        <w:rPr>
          <w:sz w:val="24"/>
          <w:szCs w:val="24"/>
        </w:rPr>
        <w:t>mokytojų ugdomosios veiklos organizavimo pla</w:t>
      </w:r>
      <w:r w:rsidR="00A675B0">
        <w:rPr>
          <w:sz w:val="24"/>
          <w:szCs w:val="24"/>
        </w:rPr>
        <w:t>nai, Vaiko gerovės  komisijos planas,</w:t>
      </w:r>
    </w:p>
    <w:p w:rsidR="00A675B0" w:rsidRDefault="000825EB" w:rsidP="00AE4EA0">
      <w:pPr>
        <w:pStyle w:val="Betarp"/>
        <w:rPr>
          <w:sz w:val="24"/>
          <w:szCs w:val="24"/>
        </w:rPr>
      </w:pPr>
      <w:r>
        <w:rPr>
          <w:sz w:val="24"/>
          <w:szCs w:val="24"/>
        </w:rPr>
        <w:t xml:space="preserve"> </w:t>
      </w:r>
      <w:r w:rsidR="00A675B0">
        <w:rPr>
          <w:sz w:val="24"/>
          <w:szCs w:val="24"/>
        </w:rPr>
        <w:t>Darželio tarybos planas.</w:t>
      </w:r>
      <w:r>
        <w:rPr>
          <w:sz w:val="24"/>
          <w:szCs w:val="24"/>
        </w:rPr>
        <w:t>Planams parengti sudaroma darbo grupė. Planai derinami siekiant dermės tarp įvairių planų tikslų ir uždavinių</w:t>
      </w:r>
    </w:p>
    <w:p w:rsidR="000825EB" w:rsidRDefault="000825EB" w:rsidP="00AE4EA0">
      <w:pPr>
        <w:pStyle w:val="Betarp"/>
        <w:rPr>
          <w:sz w:val="24"/>
          <w:szCs w:val="24"/>
        </w:rPr>
      </w:pPr>
      <w:r>
        <w:rPr>
          <w:sz w:val="24"/>
          <w:szCs w:val="24"/>
        </w:rPr>
        <w:tab/>
        <w:t xml:space="preserve">Ugdymo procesas vykdomas vadovaujantis </w:t>
      </w:r>
      <w:r w:rsidR="002D3EAA">
        <w:rPr>
          <w:sz w:val="24"/>
          <w:szCs w:val="24"/>
        </w:rPr>
        <w:t>Semeliškių vaikų darželio „Gandriukas“ ikimokyklinio ugdymo programa „Duok vaikui sparnus“. Vykdome vaikų sveikatos stiprinimo,  plokščiapėdystė</w:t>
      </w:r>
      <w:r w:rsidR="002F6122">
        <w:rPr>
          <w:sz w:val="24"/>
          <w:szCs w:val="24"/>
        </w:rPr>
        <w:t>s</w:t>
      </w:r>
      <w:r w:rsidR="002D3EAA">
        <w:rPr>
          <w:sz w:val="24"/>
          <w:szCs w:val="24"/>
        </w:rPr>
        <w:t>, saugios gyvensenos įgūdžių ugdymo programas.</w:t>
      </w:r>
    </w:p>
    <w:p w:rsidR="000825EB" w:rsidRDefault="000825EB" w:rsidP="00AE4EA0">
      <w:pPr>
        <w:pStyle w:val="Betarp"/>
        <w:rPr>
          <w:sz w:val="24"/>
          <w:szCs w:val="24"/>
        </w:rPr>
      </w:pPr>
    </w:p>
    <w:p w:rsidR="00D74D85" w:rsidRDefault="00C75A91" w:rsidP="00AE4EA0">
      <w:pPr>
        <w:pStyle w:val="Betarp"/>
        <w:rPr>
          <w:b/>
          <w:sz w:val="24"/>
          <w:szCs w:val="24"/>
        </w:rPr>
      </w:pPr>
      <w:r>
        <w:rPr>
          <w:b/>
          <w:sz w:val="24"/>
          <w:szCs w:val="24"/>
        </w:rPr>
        <w:t>Švietimo stebėsenos sistema</w:t>
      </w:r>
    </w:p>
    <w:p w:rsidR="00D74D85" w:rsidRDefault="002D3EAA" w:rsidP="00AE4EA0">
      <w:pPr>
        <w:pStyle w:val="Betarp"/>
        <w:rPr>
          <w:sz w:val="24"/>
          <w:szCs w:val="24"/>
        </w:rPr>
      </w:pPr>
      <w:r>
        <w:rPr>
          <w:b/>
          <w:sz w:val="24"/>
          <w:szCs w:val="24"/>
        </w:rPr>
        <w:tab/>
      </w:r>
      <w:r w:rsidRPr="00D74D85">
        <w:rPr>
          <w:sz w:val="24"/>
          <w:szCs w:val="24"/>
        </w:rPr>
        <w:t>Darželio ugdomosios veiklos stebėsena – nuolatinė ugdymo proceso būklės, kaitos analizė ir vertinimas.</w:t>
      </w:r>
      <w:r w:rsidR="00D74D85">
        <w:rPr>
          <w:sz w:val="24"/>
          <w:szCs w:val="24"/>
        </w:rPr>
        <w:t xml:space="preserve"> </w:t>
      </w:r>
      <w:r w:rsidRPr="00D74D85">
        <w:rPr>
          <w:sz w:val="24"/>
          <w:szCs w:val="24"/>
        </w:rPr>
        <w:t>Stebėsena vyk</w:t>
      </w:r>
      <w:r w:rsidR="00D74D85" w:rsidRPr="00D74D85">
        <w:rPr>
          <w:sz w:val="24"/>
          <w:szCs w:val="24"/>
        </w:rPr>
        <w:t>doma pagal darželio mokslo metų planą.</w:t>
      </w:r>
      <w:r w:rsidR="00D74D85">
        <w:rPr>
          <w:sz w:val="24"/>
          <w:szCs w:val="24"/>
        </w:rPr>
        <w:t xml:space="preserve"> Pedagoginės veiklos stebėseną vykdo direktorius. Rezultatai aptariami</w:t>
      </w:r>
      <w:r w:rsidR="00E43A15">
        <w:rPr>
          <w:sz w:val="24"/>
          <w:szCs w:val="24"/>
        </w:rPr>
        <w:t>, analizuojami</w:t>
      </w:r>
      <w:r w:rsidR="00D74D85">
        <w:rPr>
          <w:sz w:val="24"/>
          <w:szCs w:val="24"/>
        </w:rPr>
        <w:t xml:space="preserve"> metodinės grupės posėdžiuose ir panaudoj</w:t>
      </w:r>
      <w:r w:rsidR="00E43A15">
        <w:rPr>
          <w:sz w:val="24"/>
          <w:szCs w:val="24"/>
        </w:rPr>
        <w:t>ami ugdomajai veiklai tobulinti.</w:t>
      </w:r>
      <w:r w:rsidR="001A625D">
        <w:rPr>
          <w:sz w:val="24"/>
          <w:szCs w:val="24"/>
        </w:rPr>
        <w:t xml:space="preserve"> Vaikų pasiekimai fiksuojami vadovaujantis Ikimokyklin</w:t>
      </w:r>
      <w:r w:rsidR="00956A58">
        <w:rPr>
          <w:sz w:val="24"/>
          <w:szCs w:val="24"/>
        </w:rPr>
        <w:t>io amžiaus vaikų pasiekimų aprašu</w:t>
      </w:r>
      <w:r w:rsidR="001A625D">
        <w:rPr>
          <w:sz w:val="24"/>
          <w:szCs w:val="24"/>
        </w:rPr>
        <w:t xml:space="preserve"> pagal 18 </w:t>
      </w:r>
      <w:r w:rsidR="009612D4">
        <w:rPr>
          <w:sz w:val="24"/>
          <w:szCs w:val="24"/>
        </w:rPr>
        <w:t>pasiekimų sričių rudenį ir pavasarį.</w:t>
      </w:r>
    </w:p>
    <w:p w:rsidR="00CC25D7" w:rsidRDefault="00CC25D7" w:rsidP="00A334FF">
      <w:pPr>
        <w:pStyle w:val="Betarp"/>
        <w:jc w:val="center"/>
        <w:rPr>
          <w:sz w:val="24"/>
          <w:szCs w:val="24"/>
        </w:rPr>
      </w:pPr>
    </w:p>
    <w:p w:rsidR="00E66389" w:rsidRDefault="00C75A91" w:rsidP="00AE4EA0">
      <w:pPr>
        <w:pStyle w:val="Betarp"/>
        <w:rPr>
          <w:b/>
          <w:sz w:val="24"/>
          <w:szCs w:val="24"/>
        </w:rPr>
      </w:pPr>
      <w:r>
        <w:rPr>
          <w:b/>
          <w:sz w:val="24"/>
          <w:szCs w:val="24"/>
        </w:rPr>
        <w:t>Ugdymosi aplinka</w:t>
      </w:r>
    </w:p>
    <w:p w:rsidR="003F797E" w:rsidRDefault="003F797E" w:rsidP="00AE4EA0">
      <w:pPr>
        <w:pStyle w:val="Betarp"/>
        <w:rPr>
          <w:sz w:val="24"/>
          <w:szCs w:val="24"/>
        </w:rPr>
      </w:pPr>
      <w:r>
        <w:rPr>
          <w:b/>
          <w:sz w:val="24"/>
          <w:szCs w:val="24"/>
        </w:rPr>
        <w:tab/>
      </w:r>
      <w:r w:rsidRPr="003F797E">
        <w:rPr>
          <w:sz w:val="24"/>
          <w:szCs w:val="24"/>
        </w:rPr>
        <w:t>Darželyje</w:t>
      </w:r>
      <w:r>
        <w:rPr>
          <w:sz w:val="24"/>
          <w:szCs w:val="24"/>
        </w:rPr>
        <w:t xml:space="preserve"> veikia 2 </w:t>
      </w:r>
      <w:r w:rsidR="002F6122">
        <w:rPr>
          <w:sz w:val="24"/>
          <w:szCs w:val="24"/>
        </w:rPr>
        <w:t xml:space="preserve">ikimokyklinio </w:t>
      </w:r>
      <w:r>
        <w:rPr>
          <w:sz w:val="24"/>
          <w:szCs w:val="24"/>
        </w:rPr>
        <w:t>ugdymo grupės, kuriose sukurta jauki aplinka ugdomajai ir individualiai veiklai, vaikų žaidimams ir poilsiui. Parinktos ugdymo priemonės, skatinančios aktyvią vaiko veiklą, kūrybiškumą, vaizduotę. Sudarytos galimybės vaikams veikti savarankiškai, pačiam rinktis norimas priemones, veiklą. Baldai, įranga ir ugdymo priemonės, grupės erdvė, kitos patalpos – patogūs, estetiški, saugūs.</w:t>
      </w:r>
    </w:p>
    <w:p w:rsidR="003F797E" w:rsidRDefault="00F26E53" w:rsidP="00AE4EA0">
      <w:pPr>
        <w:pStyle w:val="Betarp"/>
        <w:rPr>
          <w:sz w:val="24"/>
          <w:szCs w:val="24"/>
        </w:rPr>
      </w:pPr>
      <w:r>
        <w:rPr>
          <w:sz w:val="24"/>
          <w:szCs w:val="24"/>
        </w:rPr>
        <w:tab/>
      </w:r>
      <w:r w:rsidR="003F797E">
        <w:rPr>
          <w:sz w:val="24"/>
          <w:szCs w:val="24"/>
        </w:rPr>
        <w:t>Darželio lauko aplinka palanki vaikų veiklai, žaidimams, judesių lavinimui ir poilsiui</w:t>
      </w:r>
      <w:r>
        <w:rPr>
          <w:sz w:val="24"/>
          <w:szCs w:val="24"/>
        </w:rPr>
        <w:t xml:space="preserve">, </w:t>
      </w:r>
      <w:r w:rsidR="00CC25D7">
        <w:rPr>
          <w:sz w:val="24"/>
          <w:szCs w:val="24"/>
        </w:rPr>
        <w:t xml:space="preserve">tyrinėjimas, </w:t>
      </w:r>
      <w:r>
        <w:rPr>
          <w:sz w:val="24"/>
          <w:szCs w:val="24"/>
        </w:rPr>
        <w:t>tačiau darželio lauko aplinkai labai reikalingas atnaujinimas.</w:t>
      </w:r>
    </w:p>
    <w:p w:rsidR="00E66389" w:rsidRDefault="00F26E53" w:rsidP="00AE4EA0">
      <w:pPr>
        <w:pStyle w:val="Betarp"/>
        <w:rPr>
          <w:sz w:val="24"/>
          <w:szCs w:val="24"/>
        </w:rPr>
      </w:pPr>
      <w:r>
        <w:rPr>
          <w:sz w:val="24"/>
          <w:szCs w:val="24"/>
        </w:rPr>
        <w:tab/>
        <w:t>Teritorijoje yra įvairių rūšių medžių, gėlynų, kuri</w:t>
      </w:r>
      <w:r w:rsidR="00264B3F">
        <w:rPr>
          <w:sz w:val="24"/>
          <w:szCs w:val="24"/>
        </w:rPr>
        <w:t>uos vaikai stebi, aptaria, priž</w:t>
      </w:r>
      <w:r>
        <w:rPr>
          <w:sz w:val="24"/>
          <w:szCs w:val="24"/>
        </w:rPr>
        <w:t>iūri, laisto, analizuoja, lygina. Vaikai turi mini šiltnamį, kuriame su pedagogais  sėja, augina, prižiūri daržoves ir taip plečiamas jų pažinimas. Grupės turi nešiojamus kompiuterius</w:t>
      </w:r>
      <w:r w:rsidR="00BC4173">
        <w:rPr>
          <w:sz w:val="24"/>
          <w:szCs w:val="24"/>
        </w:rPr>
        <w:t xml:space="preserve">, projektorių, projektoriaus ekraną, </w:t>
      </w:r>
      <w:r w:rsidR="002F6122">
        <w:rPr>
          <w:sz w:val="24"/>
          <w:szCs w:val="24"/>
        </w:rPr>
        <w:t xml:space="preserve">spalvotą spausdintuvą, </w:t>
      </w:r>
      <w:r w:rsidR="00BC4173">
        <w:rPr>
          <w:sz w:val="24"/>
          <w:szCs w:val="24"/>
        </w:rPr>
        <w:t>edukacinės bitutės robotas „Bee-bot“, interaktyvūs žaislai ( šviečiančios kaladėlės),</w:t>
      </w:r>
      <w:r w:rsidR="00E66389">
        <w:rPr>
          <w:sz w:val="24"/>
          <w:szCs w:val="24"/>
        </w:rPr>
        <w:t xml:space="preserve"> šviesos s</w:t>
      </w:r>
      <w:r w:rsidR="002F6122">
        <w:rPr>
          <w:sz w:val="24"/>
          <w:szCs w:val="24"/>
        </w:rPr>
        <w:t>talas,</w:t>
      </w:r>
      <w:r w:rsidR="00E66389">
        <w:rPr>
          <w:sz w:val="24"/>
          <w:szCs w:val="24"/>
        </w:rPr>
        <w:t xml:space="preserve"> interaktyvi lenta smulkiajai motorikai.</w:t>
      </w:r>
    </w:p>
    <w:p w:rsidR="000A2B38" w:rsidRDefault="00E66389" w:rsidP="00AE4EA0">
      <w:pPr>
        <w:pStyle w:val="Betarp"/>
        <w:rPr>
          <w:color w:val="C00000"/>
          <w:sz w:val="24"/>
          <w:szCs w:val="24"/>
        </w:rPr>
      </w:pPr>
      <w:r>
        <w:rPr>
          <w:sz w:val="24"/>
          <w:szCs w:val="24"/>
        </w:rPr>
        <w:t xml:space="preserve"> Išoriniam komunikavimui įstaigoje įdiegta interneto </w:t>
      </w:r>
      <w:r w:rsidR="00091DA4" w:rsidRPr="00091DA4">
        <w:rPr>
          <w:color w:val="000000" w:themeColor="text1"/>
          <w:sz w:val="24"/>
          <w:szCs w:val="24"/>
        </w:rPr>
        <w:t xml:space="preserve">svetainė </w:t>
      </w:r>
      <w:hyperlink r:id="rId7" w:history="1">
        <w:r w:rsidR="00091DA4" w:rsidRPr="00A86360">
          <w:rPr>
            <w:rStyle w:val="Hipersaitas"/>
            <w:sz w:val="24"/>
            <w:szCs w:val="24"/>
          </w:rPr>
          <w:t>www.semeliskiuvdarzelis.lt</w:t>
        </w:r>
      </w:hyperlink>
      <w:r w:rsidR="00091DA4">
        <w:rPr>
          <w:color w:val="000000" w:themeColor="text1"/>
          <w:sz w:val="24"/>
          <w:szCs w:val="24"/>
        </w:rPr>
        <w:t xml:space="preserve">, </w:t>
      </w:r>
    </w:p>
    <w:p w:rsidR="00F26E53" w:rsidRDefault="00091DA4" w:rsidP="00AE4EA0">
      <w:pPr>
        <w:pStyle w:val="Betarp"/>
        <w:rPr>
          <w:color w:val="C00000"/>
          <w:sz w:val="24"/>
          <w:szCs w:val="24"/>
        </w:rPr>
      </w:pPr>
      <w:r w:rsidRPr="005B28DC">
        <w:rPr>
          <w:color w:val="002060"/>
          <w:sz w:val="24"/>
          <w:szCs w:val="24"/>
        </w:rPr>
        <w:t>El.p.</w:t>
      </w:r>
      <w:r w:rsidR="00E66389" w:rsidRPr="005B28DC">
        <w:rPr>
          <w:color w:val="002060"/>
          <w:sz w:val="24"/>
          <w:szCs w:val="24"/>
        </w:rPr>
        <w:t xml:space="preserve"> </w:t>
      </w:r>
      <w:hyperlink r:id="rId8" w:history="1">
        <w:r w:rsidR="005B28DC" w:rsidRPr="00A86360">
          <w:rPr>
            <w:rStyle w:val="Hipersaitas"/>
            <w:sz w:val="24"/>
            <w:szCs w:val="24"/>
          </w:rPr>
          <w:t>semeliskiuvdarzelis@gmail.com</w:t>
        </w:r>
      </w:hyperlink>
      <w:r w:rsidR="005B28DC">
        <w:rPr>
          <w:rStyle w:val="Hipersaitas"/>
          <w:sz w:val="24"/>
          <w:szCs w:val="24"/>
        </w:rPr>
        <w:t>, sukurta įstaigos Facebook paskyra.</w:t>
      </w:r>
    </w:p>
    <w:p w:rsidR="00E66389" w:rsidRDefault="00E66389" w:rsidP="00AE4EA0">
      <w:pPr>
        <w:pStyle w:val="Betarp"/>
        <w:rPr>
          <w:color w:val="C00000"/>
          <w:sz w:val="24"/>
          <w:szCs w:val="24"/>
        </w:rPr>
      </w:pPr>
    </w:p>
    <w:p w:rsidR="00BF6F80" w:rsidRDefault="00BF6F80" w:rsidP="00E66389">
      <w:pPr>
        <w:pStyle w:val="Betarp"/>
        <w:jc w:val="center"/>
        <w:rPr>
          <w:b/>
          <w:sz w:val="24"/>
          <w:szCs w:val="24"/>
        </w:rPr>
      </w:pPr>
    </w:p>
    <w:p w:rsidR="00BF6F80" w:rsidRDefault="00BF6F80" w:rsidP="00E66389">
      <w:pPr>
        <w:pStyle w:val="Betarp"/>
        <w:jc w:val="center"/>
        <w:rPr>
          <w:b/>
          <w:sz w:val="24"/>
          <w:szCs w:val="24"/>
        </w:rPr>
      </w:pPr>
    </w:p>
    <w:p w:rsidR="00BF6F80" w:rsidRDefault="00BF6F80" w:rsidP="00E66389">
      <w:pPr>
        <w:pStyle w:val="Betarp"/>
        <w:jc w:val="center"/>
        <w:rPr>
          <w:b/>
          <w:sz w:val="24"/>
          <w:szCs w:val="24"/>
        </w:rPr>
      </w:pPr>
    </w:p>
    <w:p w:rsidR="00C75A91" w:rsidRDefault="00C75A91" w:rsidP="00E66389">
      <w:pPr>
        <w:pStyle w:val="Betarp"/>
        <w:jc w:val="center"/>
        <w:rPr>
          <w:b/>
          <w:sz w:val="24"/>
          <w:szCs w:val="24"/>
        </w:rPr>
      </w:pPr>
    </w:p>
    <w:p w:rsidR="002E4AA0" w:rsidRDefault="002E4AA0" w:rsidP="00E66389">
      <w:pPr>
        <w:pStyle w:val="Betarp"/>
        <w:jc w:val="center"/>
        <w:rPr>
          <w:b/>
          <w:sz w:val="24"/>
          <w:szCs w:val="24"/>
        </w:rPr>
      </w:pPr>
    </w:p>
    <w:p w:rsidR="00BF6F80" w:rsidRDefault="00BF6F80" w:rsidP="00E66389">
      <w:pPr>
        <w:pStyle w:val="Betarp"/>
        <w:jc w:val="center"/>
        <w:rPr>
          <w:b/>
          <w:sz w:val="24"/>
          <w:szCs w:val="24"/>
        </w:rPr>
      </w:pPr>
    </w:p>
    <w:p w:rsidR="00BF6F80" w:rsidRDefault="00E66389" w:rsidP="00E66389">
      <w:pPr>
        <w:pStyle w:val="Betarp"/>
        <w:jc w:val="center"/>
        <w:rPr>
          <w:b/>
          <w:sz w:val="24"/>
          <w:szCs w:val="24"/>
        </w:rPr>
      </w:pPr>
      <w:r w:rsidRPr="00E66389">
        <w:rPr>
          <w:b/>
          <w:sz w:val="24"/>
          <w:szCs w:val="24"/>
        </w:rPr>
        <w:t>SSGG</w:t>
      </w:r>
    </w:p>
    <w:p w:rsidR="00E66389" w:rsidRDefault="00E66389" w:rsidP="00E66389">
      <w:pPr>
        <w:pStyle w:val="Betarp"/>
        <w:jc w:val="center"/>
        <w:rPr>
          <w:b/>
          <w:sz w:val="24"/>
          <w:szCs w:val="24"/>
        </w:rPr>
      </w:pPr>
    </w:p>
    <w:tbl>
      <w:tblPr>
        <w:tblStyle w:val="Lentelstinklelis"/>
        <w:tblW w:w="9355" w:type="dxa"/>
        <w:tblInd w:w="279" w:type="dxa"/>
        <w:tblLook w:val="04A0" w:firstRow="1" w:lastRow="0" w:firstColumn="1" w:lastColumn="0" w:noHBand="0" w:noVBand="1"/>
      </w:tblPr>
      <w:tblGrid>
        <w:gridCol w:w="4535"/>
        <w:gridCol w:w="4820"/>
      </w:tblGrid>
      <w:tr w:rsidR="00E66389" w:rsidTr="001040E2">
        <w:tc>
          <w:tcPr>
            <w:tcW w:w="4535" w:type="dxa"/>
          </w:tcPr>
          <w:p w:rsidR="00E66389" w:rsidRDefault="00E66389" w:rsidP="00E66389">
            <w:pPr>
              <w:pStyle w:val="Betarp"/>
              <w:jc w:val="center"/>
              <w:rPr>
                <w:b/>
                <w:sz w:val="24"/>
                <w:szCs w:val="24"/>
              </w:rPr>
            </w:pPr>
            <w:r>
              <w:rPr>
                <w:b/>
                <w:sz w:val="24"/>
                <w:szCs w:val="24"/>
              </w:rPr>
              <w:t>Stiprybės</w:t>
            </w:r>
          </w:p>
        </w:tc>
        <w:tc>
          <w:tcPr>
            <w:tcW w:w="4820" w:type="dxa"/>
          </w:tcPr>
          <w:p w:rsidR="00E66389" w:rsidRDefault="00E66389" w:rsidP="00E66389">
            <w:pPr>
              <w:pStyle w:val="Betarp"/>
              <w:jc w:val="center"/>
              <w:rPr>
                <w:b/>
                <w:sz w:val="24"/>
                <w:szCs w:val="24"/>
              </w:rPr>
            </w:pPr>
            <w:r>
              <w:rPr>
                <w:b/>
                <w:sz w:val="24"/>
                <w:szCs w:val="24"/>
              </w:rPr>
              <w:t>Si</w:t>
            </w:r>
            <w:r w:rsidR="00852A1F">
              <w:rPr>
                <w:b/>
                <w:sz w:val="24"/>
                <w:szCs w:val="24"/>
              </w:rPr>
              <w:t>l</w:t>
            </w:r>
            <w:r>
              <w:rPr>
                <w:b/>
                <w:sz w:val="24"/>
                <w:szCs w:val="24"/>
              </w:rPr>
              <w:t>pnybės</w:t>
            </w:r>
          </w:p>
        </w:tc>
      </w:tr>
      <w:tr w:rsidR="00E66389" w:rsidTr="001040E2">
        <w:tc>
          <w:tcPr>
            <w:tcW w:w="4535" w:type="dxa"/>
          </w:tcPr>
          <w:p w:rsidR="00852A1F" w:rsidRDefault="009265C0" w:rsidP="00852A1F">
            <w:pPr>
              <w:pStyle w:val="Betarp"/>
              <w:rPr>
                <w:sz w:val="24"/>
                <w:szCs w:val="24"/>
              </w:rPr>
            </w:pPr>
            <w:r>
              <w:rPr>
                <w:sz w:val="24"/>
                <w:szCs w:val="24"/>
              </w:rPr>
              <w:t>1. Geras darželio įvaizdis. Darželis atviras pokyčiams,</w:t>
            </w:r>
            <w:r w:rsidR="00E66389" w:rsidRPr="00E66389">
              <w:rPr>
                <w:sz w:val="24"/>
                <w:szCs w:val="24"/>
              </w:rPr>
              <w:t xml:space="preserve"> naujo</w:t>
            </w:r>
            <w:r>
              <w:rPr>
                <w:sz w:val="24"/>
                <w:szCs w:val="24"/>
              </w:rPr>
              <w:t xml:space="preserve">vėms. </w:t>
            </w:r>
          </w:p>
          <w:p w:rsidR="00852A1F" w:rsidRDefault="00EB66DF" w:rsidP="00852A1F">
            <w:pPr>
              <w:pStyle w:val="Betarp"/>
              <w:rPr>
                <w:sz w:val="24"/>
                <w:szCs w:val="24"/>
              </w:rPr>
            </w:pPr>
            <w:r>
              <w:rPr>
                <w:sz w:val="24"/>
                <w:szCs w:val="24"/>
              </w:rPr>
              <w:t>2</w:t>
            </w:r>
            <w:r w:rsidR="00852A1F">
              <w:rPr>
                <w:sz w:val="24"/>
                <w:szCs w:val="24"/>
              </w:rPr>
              <w:t>. Jauki, patraukli ir saugi darželio vidaus aplinka.</w:t>
            </w:r>
          </w:p>
          <w:p w:rsidR="00852A1F" w:rsidRDefault="000067E5" w:rsidP="00852A1F">
            <w:pPr>
              <w:pStyle w:val="Betarp"/>
              <w:rPr>
                <w:sz w:val="24"/>
                <w:szCs w:val="24"/>
              </w:rPr>
            </w:pPr>
            <w:r>
              <w:rPr>
                <w:sz w:val="24"/>
                <w:szCs w:val="24"/>
              </w:rPr>
              <w:t>3</w:t>
            </w:r>
            <w:r w:rsidR="00CC25D7">
              <w:rPr>
                <w:sz w:val="24"/>
                <w:szCs w:val="24"/>
              </w:rPr>
              <w:t>. Dirba k</w:t>
            </w:r>
            <w:r w:rsidR="00852A1F">
              <w:rPr>
                <w:sz w:val="24"/>
                <w:szCs w:val="24"/>
              </w:rPr>
              <w:t>valifik</w:t>
            </w:r>
            <w:r w:rsidR="00EB66DF">
              <w:rPr>
                <w:sz w:val="24"/>
                <w:szCs w:val="24"/>
              </w:rPr>
              <w:t>uoti</w:t>
            </w:r>
            <w:r>
              <w:rPr>
                <w:sz w:val="24"/>
                <w:szCs w:val="24"/>
              </w:rPr>
              <w:t>, pedagoginę patirtį turintys ikimokyklinio ugdymo mokytojai.</w:t>
            </w:r>
          </w:p>
          <w:p w:rsidR="00E66389" w:rsidRPr="00E66389" w:rsidRDefault="000067E5" w:rsidP="00EB66DF">
            <w:pPr>
              <w:pStyle w:val="Betarp"/>
              <w:rPr>
                <w:sz w:val="24"/>
                <w:szCs w:val="24"/>
              </w:rPr>
            </w:pPr>
            <w:r>
              <w:rPr>
                <w:sz w:val="24"/>
                <w:szCs w:val="24"/>
              </w:rPr>
              <w:t>4</w:t>
            </w:r>
            <w:r w:rsidR="00852A1F">
              <w:rPr>
                <w:sz w:val="24"/>
                <w:szCs w:val="24"/>
              </w:rPr>
              <w:t xml:space="preserve">. </w:t>
            </w:r>
            <w:r w:rsidR="00EB66DF">
              <w:rPr>
                <w:sz w:val="24"/>
                <w:szCs w:val="24"/>
              </w:rPr>
              <w:t>Geras mikroklimatas.</w:t>
            </w:r>
          </w:p>
        </w:tc>
        <w:tc>
          <w:tcPr>
            <w:tcW w:w="4820" w:type="dxa"/>
          </w:tcPr>
          <w:p w:rsidR="00E66389" w:rsidRDefault="00852A1F" w:rsidP="00852A1F">
            <w:pPr>
              <w:pStyle w:val="Betarp"/>
              <w:rPr>
                <w:sz w:val="24"/>
                <w:szCs w:val="24"/>
              </w:rPr>
            </w:pPr>
            <w:r w:rsidRPr="00852A1F">
              <w:rPr>
                <w:sz w:val="24"/>
                <w:szCs w:val="24"/>
              </w:rPr>
              <w:t>1. Sudėtinga laiku teikti vaikams pagalbą, nes dažnai tėvai delsia, nepritaria specialiųjų ugdymo(si) poreikių nustatymui</w:t>
            </w:r>
            <w:r>
              <w:rPr>
                <w:sz w:val="24"/>
                <w:szCs w:val="24"/>
              </w:rPr>
              <w:t>.</w:t>
            </w:r>
          </w:p>
          <w:p w:rsidR="00852A1F" w:rsidRPr="00852A1F" w:rsidRDefault="00852A1F" w:rsidP="00EB66DF">
            <w:pPr>
              <w:pStyle w:val="Betarp"/>
              <w:rPr>
                <w:sz w:val="24"/>
                <w:szCs w:val="24"/>
              </w:rPr>
            </w:pPr>
            <w:r>
              <w:rPr>
                <w:sz w:val="24"/>
                <w:szCs w:val="24"/>
              </w:rPr>
              <w:t>2</w:t>
            </w:r>
            <w:r w:rsidR="00EB66DF">
              <w:rPr>
                <w:sz w:val="24"/>
                <w:szCs w:val="24"/>
              </w:rPr>
              <w:t>. Lauko edukacinių aplinkų atnaujinimo poreikis. (Lauko žaidimų aikštelių, šaligatvių trinkelių, pagrindinio tako danga (asfaltas) sutrupėjęs, nelygus, darželio tvora sūrudijusi, skylėta, vartai sulūžę ir t.t.)</w:t>
            </w:r>
          </w:p>
        </w:tc>
      </w:tr>
      <w:tr w:rsidR="00852A1F" w:rsidTr="001040E2">
        <w:tc>
          <w:tcPr>
            <w:tcW w:w="4535" w:type="dxa"/>
          </w:tcPr>
          <w:p w:rsidR="00852A1F" w:rsidRPr="00BD4D3A" w:rsidRDefault="00852A1F" w:rsidP="00852A1F">
            <w:pPr>
              <w:pStyle w:val="Betarp"/>
              <w:jc w:val="center"/>
              <w:rPr>
                <w:b/>
                <w:sz w:val="24"/>
                <w:szCs w:val="24"/>
              </w:rPr>
            </w:pPr>
            <w:r w:rsidRPr="00BD4D3A">
              <w:rPr>
                <w:b/>
                <w:sz w:val="24"/>
                <w:szCs w:val="24"/>
              </w:rPr>
              <w:t>Galimybės</w:t>
            </w:r>
          </w:p>
        </w:tc>
        <w:tc>
          <w:tcPr>
            <w:tcW w:w="4820" w:type="dxa"/>
          </w:tcPr>
          <w:p w:rsidR="00852A1F" w:rsidRPr="00BD4D3A" w:rsidRDefault="00852A1F" w:rsidP="00852A1F">
            <w:pPr>
              <w:pStyle w:val="Betarp"/>
              <w:jc w:val="center"/>
              <w:rPr>
                <w:b/>
                <w:sz w:val="24"/>
                <w:szCs w:val="24"/>
              </w:rPr>
            </w:pPr>
            <w:r w:rsidRPr="00BD4D3A">
              <w:rPr>
                <w:b/>
                <w:sz w:val="24"/>
                <w:szCs w:val="24"/>
              </w:rPr>
              <w:t>Grėsmės</w:t>
            </w:r>
          </w:p>
        </w:tc>
      </w:tr>
      <w:tr w:rsidR="00852A1F" w:rsidTr="001040E2">
        <w:tc>
          <w:tcPr>
            <w:tcW w:w="4535" w:type="dxa"/>
          </w:tcPr>
          <w:p w:rsidR="00852A1F" w:rsidRDefault="00852A1F" w:rsidP="00852A1F">
            <w:pPr>
              <w:pStyle w:val="Betarp"/>
              <w:rPr>
                <w:sz w:val="24"/>
                <w:szCs w:val="24"/>
              </w:rPr>
            </w:pPr>
            <w:r>
              <w:rPr>
                <w:sz w:val="24"/>
                <w:szCs w:val="24"/>
              </w:rPr>
              <w:t>1.</w:t>
            </w:r>
            <w:r w:rsidR="000067E5">
              <w:rPr>
                <w:sz w:val="24"/>
                <w:szCs w:val="24"/>
              </w:rPr>
              <w:t xml:space="preserve"> Vaikų ugdymo procesas organizuojamas įvairiomis kryptimis, ugdant visų ugdytinių kompetencijas.</w:t>
            </w:r>
          </w:p>
          <w:p w:rsidR="000067E5" w:rsidRDefault="000067E5" w:rsidP="00852A1F">
            <w:pPr>
              <w:pStyle w:val="Betarp"/>
              <w:rPr>
                <w:sz w:val="24"/>
                <w:szCs w:val="24"/>
              </w:rPr>
            </w:pPr>
            <w:r>
              <w:rPr>
                <w:sz w:val="24"/>
                <w:szCs w:val="24"/>
              </w:rPr>
              <w:t>2. Mokytojų vykdomi projektai, kultūrinės išvykos padeda telkti bendruomenę.</w:t>
            </w:r>
          </w:p>
          <w:p w:rsidR="000067E5" w:rsidRDefault="000067E5" w:rsidP="00852A1F">
            <w:pPr>
              <w:pStyle w:val="Betarp"/>
              <w:rPr>
                <w:sz w:val="24"/>
                <w:szCs w:val="24"/>
              </w:rPr>
            </w:pPr>
            <w:r>
              <w:rPr>
                <w:sz w:val="24"/>
                <w:szCs w:val="24"/>
              </w:rPr>
              <w:t>3. Mokytojų padėjėjos gero</w:t>
            </w:r>
            <w:r w:rsidR="00444584">
              <w:rPr>
                <w:sz w:val="24"/>
                <w:szCs w:val="24"/>
              </w:rPr>
              <w:t>s pagalbininkės ugdymo procese.</w:t>
            </w:r>
          </w:p>
          <w:p w:rsidR="002E4AA0" w:rsidRDefault="002E4AA0" w:rsidP="00852A1F">
            <w:pPr>
              <w:pStyle w:val="Betarp"/>
              <w:rPr>
                <w:sz w:val="24"/>
                <w:szCs w:val="24"/>
              </w:rPr>
            </w:pPr>
            <w:r>
              <w:rPr>
                <w:sz w:val="24"/>
                <w:szCs w:val="24"/>
              </w:rPr>
              <w:t>4. Darželis tampa visos tėvų bendruomenės kultūros židiniu.</w:t>
            </w:r>
          </w:p>
        </w:tc>
        <w:tc>
          <w:tcPr>
            <w:tcW w:w="4820" w:type="dxa"/>
          </w:tcPr>
          <w:p w:rsidR="00852A1F" w:rsidRDefault="00EB66DF" w:rsidP="00EB66DF">
            <w:pPr>
              <w:pStyle w:val="Betarp"/>
              <w:rPr>
                <w:sz w:val="24"/>
                <w:szCs w:val="24"/>
              </w:rPr>
            </w:pPr>
            <w:r>
              <w:rPr>
                <w:sz w:val="24"/>
                <w:szCs w:val="24"/>
              </w:rPr>
              <w:t>1.</w:t>
            </w:r>
            <w:r w:rsidR="000067E5">
              <w:rPr>
                <w:sz w:val="24"/>
                <w:szCs w:val="24"/>
              </w:rPr>
              <w:t xml:space="preserve"> Visuomenėje išplitę žalingi įpročiai neigiamai įtakoja vaikų ugdymą.</w:t>
            </w:r>
          </w:p>
          <w:p w:rsidR="000067E5" w:rsidRDefault="000067E5" w:rsidP="00EB66DF">
            <w:pPr>
              <w:pStyle w:val="Betarp"/>
              <w:rPr>
                <w:sz w:val="24"/>
                <w:szCs w:val="24"/>
              </w:rPr>
            </w:pPr>
            <w:r>
              <w:rPr>
                <w:sz w:val="24"/>
                <w:szCs w:val="24"/>
              </w:rPr>
              <w:t>2. Daugėja vaikų turinčių SUP.</w:t>
            </w:r>
          </w:p>
          <w:p w:rsidR="000067E5" w:rsidRDefault="000067E5" w:rsidP="00EB66DF">
            <w:pPr>
              <w:pStyle w:val="Betarp"/>
              <w:rPr>
                <w:sz w:val="24"/>
                <w:szCs w:val="24"/>
              </w:rPr>
            </w:pPr>
            <w:r>
              <w:rPr>
                <w:sz w:val="24"/>
                <w:szCs w:val="24"/>
              </w:rPr>
              <w:t>3. Būtina greitu laiku atnaujinti lauko žaidimų aikšteles.</w:t>
            </w:r>
          </w:p>
          <w:p w:rsidR="00EB66DF" w:rsidRDefault="00EB66DF" w:rsidP="00EB66DF">
            <w:pPr>
              <w:pStyle w:val="Betarp"/>
              <w:rPr>
                <w:sz w:val="24"/>
                <w:szCs w:val="24"/>
              </w:rPr>
            </w:pPr>
          </w:p>
        </w:tc>
      </w:tr>
    </w:tbl>
    <w:p w:rsidR="00264B3F" w:rsidRPr="00E66389" w:rsidRDefault="00264B3F" w:rsidP="00AE4EA0">
      <w:pPr>
        <w:pStyle w:val="Betarp"/>
        <w:rPr>
          <w:color w:val="C00000"/>
          <w:sz w:val="24"/>
          <w:szCs w:val="24"/>
        </w:rPr>
      </w:pPr>
    </w:p>
    <w:p w:rsidR="00F26E53" w:rsidRDefault="00F26E53" w:rsidP="00AE4EA0">
      <w:pPr>
        <w:pStyle w:val="Betarp"/>
        <w:rPr>
          <w:sz w:val="24"/>
          <w:szCs w:val="24"/>
        </w:rPr>
      </w:pPr>
      <w:r>
        <w:rPr>
          <w:sz w:val="24"/>
          <w:szCs w:val="24"/>
        </w:rPr>
        <w:tab/>
      </w:r>
    </w:p>
    <w:p w:rsidR="00F26E53" w:rsidRDefault="00BD4D3A" w:rsidP="00BD4D3A">
      <w:pPr>
        <w:pStyle w:val="Betarp"/>
        <w:jc w:val="center"/>
        <w:rPr>
          <w:b/>
          <w:sz w:val="24"/>
          <w:szCs w:val="24"/>
        </w:rPr>
      </w:pPr>
      <w:r w:rsidRPr="00BD4D3A">
        <w:rPr>
          <w:b/>
          <w:sz w:val="24"/>
          <w:szCs w:val="24"/>
        </w:rPr>
        <w:t>STRAT</w:t>
      </w:r>
      <w:r w:rsidR="002E4AA0">
        <w:rPr>
          <w:b/>
          <w:sz w:val="24"/>
          <w:szCs w:val="24"/>
        </w:rPr>
        <w:t>E</w:t>
      </w:r>
      <w:r w:rsidRPr="00BD4D3A">
        <w:rPr>
          <w:b/>
          <w:sz w:val="24"/>
          <w:szCs w:val="24"/>
        </w:rPr>
        <w:t>GINIS TIKSLAS</w:t>
      </w:r>
    </w:p>
    <w:p w:rsidR="00BD4D3A" w:rsidRDefault="00BD4D3A" w:rsidP="00BD4D3A">
      <w:pPr>
        <w:pStyle w:val="Betarp"/>
        <w:jc w:val="center"/>
        <w:rPr>
          <w:b/>
          <w:sz w:val="24"/>
          <w:szCs w:val="24"/>
        </w:rPr>
      </w:pPr>
    </w:p>
    <w:p w:rsidR="00BD4D3A" w:rsidRDefault="00BD4D3A" w:rsidP="00BD4D3A">
      <w:pPr>
        <w:pStyle w:val="Betarp"/>
        <w:rPr>
          <w:sz w:val="24"/>
          <w:szCs w:val="24"/>
        </w:rPr>
      </w:pPr>
      <w:r>
        <w:rPr>
          <w:b/>
          <w:sz w:val="24"/>
          <w:szCs w:val="24"/>
        </w:rPr>
        <w:tab/>
        <w:t xml:space="preserve">  TIKSLAS – </w:t>
      </w:r>
      <w:r>
        <w:rPr>
          <w:sz w:val="24"/>
          <w:szCs w:val="24"/>
        </w:rPr>
        <w:t>užtikrinti kokybišką, inovatyvų ikimokyklinį ugdymą modernioje</w:t>
      </w:r>
    </w:p>
    <w:p w:rsidR="00BD4D3A" w:rsidRDefault="00BD4D3A" w:rsidP="00BD4D3A">
      <w:pPr>
        <w:pStyle w:val="Betarp"/>
        <w:rPr>
          <w:sz w:val="24"/>
          <w:szCs w:val="24"/>
        </w:rPr>
      </w:pPr>
      <w:r>
        <w:rPr>
          <w:sz w:val="24"/>
          <w:szCs w:val="24"/>
        </w:rPr>
        <w:t xml:space="preserve"> ir sveikoje ugdymo(si) aplinkoje, plėtojant mokytojų profesines kompetencijas.</w:t>
      </w:r>
    </w:p>
    <w:p w:rsidR="00BD4D3A" w:rsidRDefault="00BD4D3A" w:rsidP="00BD4D3A">
      <w:pPr>
        <w:pStyle w:val="Betarp"/>
        <w:rPr>
          <w:sz w:val="24"/>
          <w:szCs w:val="24"/>
        </w:rPr>
      </w:pPr>
    </w:p>
    <w:tbl>
      <w:tblPr>
        <w:tblStyle w:val="Lentelstinklelis"/>
        <w:tblW w:w="9864" w:type="dxa"/>
        <w:tblLook w:val="04A0" w:firstRow="1" w:lastRow="0" w:firstColumn="1" w:lastColumn="0" w:noHBand="0" w:noVBand="1"/>
      </w:tblPr>
      <w:tblGrid>
        <w:gridCol w:w="1555"/>
        <w:gridCol w:w="4677"/>
        <w:gridCol w:w="1276"/>
        <w:gridCol w:w="1134"/>
        <w:gridCol w:w="1222"/>
      </w:tblGrid>
      <w:tr w:rsidR="00BD4D3A" w:rsidTr="009A200C">
        <w:tc>
          <w:tcPr>
            <w:tcW w:w="1555" w:type="dxa"/>
          </w:tcPr>
          <w:p w:rsidR="00BD4D3A" w:rsidRPr="00BD4D3A" w:rsidRDefault="00BD4D3A" w:rsidP="00BD4D3A">
            <w:pPr>
              <w:pStyle w:val="Betarp"/>
              <w:jc w:val="center"/>
              <w:rPr>
                <w:b/>
                <w:sz w:val="24"/>
                <w:szCs w:val="24"/>
              </w:rPr>
            </w:pPr>
            <w:r w:rsidRPr="00BD4D3A">
              <w:rPr>
                <w:b/>
                <w:sz w:val="24"/>
                <w:szCs w:val="24"/>
              </w:rPr>
              <w:t>Vertinimo kriterijaus kodas</w:t>
            </w:r>
          </w:p>
        </w:tc>
        <w:tc>
          <w:tcPr>
            <w:tcW w:w="4677" w:type="dxa"/>
          </w:tcPr>
          <w:p w:rsidR="00BD4D3A" w:rsidRPr="009A200C" w:rsidRDefault="00BD4D3A" w:rsidP="00BD4D3A">
            <w:pPr>
              <w:pStyle w:val="Betarp"/>
              <w:jc w:val="center"/>
              <w:rPr>
                <w:b/>
                <w:sz w:val="24"/>
                <w:szCs w:val="24"/>
              </w:rPr>
            </w:pPr>
            <w:r w:rsidRPr="009A200C">
              <w:rPr>
                <w:b/>
                <w:sz w:val="24"/>
                <w:szCs w:val="24"/>
              </w:rPr>
              <w:t xml:space="preserve">Efekto vertinimo kriterijaus pavadinimas ir mato </w:t>
            </w:r>
            <w:r w:rsidR="009A200C" w:rsidRPr="009A200C">
              <w:rPr>
                <w:b/>
                <w:sz w:val="24"/>
                <w:szCs w:val="24"/>
              </w:rPr>
              <w:t xml:space="preserve"> vienetas</w:t>
            </w:r>
          </w:p>
        </w:tc>
        <w:tc>
          <w:tcPr>
            <w:tcW w:w="1276" w:type="dxa"/>
          </w:tcPr>
          <w:p w:rsidR="00BD4D3A" w:rsidRDefault="009A200C" w:rsidP="009A200C">
            <w:pPr>
              <w:pStyle w:val="Betarp"/>
              <w:jc w:val="center"/>
              <w:rPr>
                <w:sz w:val="24"/>
                <w:szCs w:val="24"/>
              </w:rPr>
            </w:pPr>
            <w:r>
              <w:rPr>
                <w:sz w:val="24"/>
                <w:szCs w:val="24"/>
              </w:rPr>
              <w:t>2023-ųjų metų</w:t>
            </w:r>
          </w:p>
        </w:tc>
        <w:tc>
          <w:tcPr>
            <w:tcW w:w="1134" w:type="dxa"/>
          </w:tcPr>
          <w:p w:rsidR="00BD4D3A" w:rsidRDefault="009A200C" w:rsidP="009A200C">
            <w:pPr>
              <w:pStyle w:val="Betarp"/>
              <w:jc w:val="center"/>
              <w:rPr>
                <w:sz w:val="24"/>
                <w:szCs w:val="24"/>
              </w:rPr>
            </w:pPr>
            <w:r>
              <w:rPr>
                <w:sz w:val="24"/>
                <w:szCs w:val="24"/>
              </w:rPr>
              <w:t>2024-ųjų</w:t>
            </w:r>
          </w:p>
          <w:p w:rsidR="009A200C" w:rsidRDefault="009A200C" w:rsidP="009A200C">
            <w:pPr>
              <w:pStyle w:val="Betarp"/>
              <w:jc w:val="center"/>
              <w:rPr>
                <w:sz w:val="24"/>
                <w:szCs w:val="24"/>
              </w:rPr>
            </w:pPr>
            <w:r>
              <w:rPr>
                <w:sz w:val="24"/>
                <w:szCs w:val="24"/>
              </w:rPr>
              <w:t>metų</w:t>
            </w:r>
          </w:p>
        </w:tc>
        <w:tc>
          <w:tcPr>
            <w:tcW w:w="1222" w:type="dxa"/>
          </w:tcPr>
          <w:p w:rsidR="00BD4D3A" w:rsidRDefault="009A200C" w:rsidP="009A200C">
            <w:pPr>
              <w:pStyle w:val="Betarp"/>
              <w:jc w:val="center"/>
              <w:rPr>
                <w:sz w:val="24"/>
                <w:szCs w:val="24"/>
              </w:rPr>
            </w:pPr>
            <w:r>
              <w:rPr>
                <w:sz w:val="24"/>
                <w:szCs w:val="24"/>
              </w:rPr>
              <w:t>2025-ųjų</w:t>
            </w:r>
          </w:p>
          <w:p w:rsidR="009A200C" w:rsidRDefault="009A200C" w:rsidP="009A200C">
            <w:pPr>
              <w:pStyle w:val="Betarp"/>
              <w:jc w:val="center"/>
              <w:rPr>
                <w:sz w:val="24"/>
                <w:szCs w:val="24"/>
              </w:rPr>
            </w:pPr>
            <w:r>
              <w:rPr>
                <w:sz w:val="24"/>
                <w:szCs w:val="24"/>
              </w:rPr>
              <w:t>metų</w:t>
            </w:r>
          </w:p>
        </w:tc>
      </w:tr>
      <w:tr w:rsidR="00BD4D3A" w:rsidTr="009A200C">
        <w:tc>
          <w:tcPr>
            <w:tcW w:w="1555" w:type="dxa"/>
          </w:tcPr>
          <w:p w:rsidR="00BD4D3A" w:rsidRDefault="009A200C" w:rsidP="009A200C">
            <w:pPr>
              <w:pStyle w:val="Betarp"/>
              <w:jc w:val="center"/>
              <w:rPr>
                <w:sz w:val="24"/>
                <w:szCs w:val="24"/>
              </w:rPr>
            </w:pPr>
            <w:r>
              <w:rPr>
                <w:sz w:val="24"/>
                <w:szCs w:val="24"/>
              </w:rPr>
              <w:t>E-01-01</w:t>
            </w:r>
          </w:p>
        </w:tc>
        <w:tc>
          <w:tcPr>
            <w:tcW w:w="4677" w:type="dxa"/>
          </w:tcPr>
          <w:p w:rsidR="00BD4D3A" w:rsidRDefault="009A200C" w:rsidP="00BD4D3A">
            <w:pPr>
              <w:pStyle w:val="Betarp"/>
              <w:rPr>
                <w:sz w:val="24"/>
                <w:szCs w:val="24"/>
              </w:rPr>
            </w:pPr>
            <w:r>
              <w:rPr>
                <w:sz w:val="24"/>
                <w:szCs w:val="24"/>
              </w:rPr>
              <w:t>Sudaryti sąlygas ikimo</w:t>
            </w:r>
            <w:r w:rsidR="00E343A1">
              <w:rPr>
                <w:sz w:val="24"/>
                <w:szCs w:val="24"/>
              </w:rPr>
              <w:t xml:space="preserve">kyklinio amžiaus vaikų ugdymui ( </w:t>
            </w:r>
            <w:r>
              <w:rPr>
                <w:sz w:val="24"/>
                <w:szCs w:val="24"/>
              </w:rPr>
              <w:t>vaikų skaičius)</w:t>
            </w:r>
            <w:r w:rsidR="00C75A91">
              <w:rPr>
                <w:sz w:val="24"/>
                <w:szCs w:val="24"/>
              </w:rPr>
              <w:t>.</w:t>
            </w:r>
          </w:p>
        </w:tc>
        <w:tc>
          <w:tcPr>
            <w:tcW w:w="1276" w:type="dxa"/>
          </w:tcPr>
          <w:p w:rsidR="00BD4D3A" w:rsidRDefault="009A200C" w:rsidP="009A200C">
            <w:pPr>
              <w:pStyle w:val="Betarp"/>
              <w:jc w:val="center"/>
              <w:rPr>
                <w:sz w:val="24"/>
                <w:szCs w:val="24"/>
              </w:rPr>
            </w:pPr>
            <w:r>
              <w:rPr>
                <w:sz w:val="24"/>
                <w:szCs w:val="24"/>
              </w:rPr>
              <w:t>32</w:t>
            </w:r>
          </w:p>
        </w:tc>
        <w:tc>
          <w:tcPr>
            <w:tcW w:w="1134" w:type="dxa"/>
          </w:tcPr>
          <w:p w:rsidR="00BD4D3A" w:rsidRDefault="009A200C" w:rsidP="00BD4D3A">
            <w:pPr>
              <w:pStyle w:val="Betarp"/>
              <w:rPr>
                <w:sz w:val="24"/>
                <w:szCs w:val="24"/>
              </w:rPr>
            </w:pPr>
            <w:r>
              <w:rPr>
                <w:sz w:val="24"/>
                <w:szCs w:val="24"/>
              </w:rPr>
              <w:t>32</w:t>
            </w:r>
          </w:p>
        </w:tc>
        <w:tc>
          <w:tcPr>
            <w:tcW w:w="1222" w:type="dxa"/>
          </w:tcPr>
          <w:p w:rsidR="00BD4D3A" w:rsidRDefault="009A200C" w:rsidP="009A200C">
            <w:pPr>
              <w:pStyle w:val="Betarp"/>
              <w:jc w:val="center"/>
              <w:rPr>
                <w:sz w:val="24"/>
                <w:szCs w:val="24"/>
              </w:rPr>
            </w:pPr>
            <w:r>
              <w:rPr>
                <w:sz w:val="24"/>
                <w:szCs w:val="24"/>
              </w:rPr>
              <w:t>32</w:t>
            </w:r>
          </w:p>
        </w:tc>
      </w:tr>
      <w:tr w:rsidR="009A200C" w:rsidTr="009A200C">
        <w:tc>
          <w:tcPr>
            <w:tcW w:w="1555" w:type="dxa"/>
          </w:tcPr>
          <w:p w:rsidR="009A200C" w:rsidRDefault="009A200C" w:rsidP="009A200C">
            <w:pPr>
              <w:pStyle w:val="Betarp"/>
              <w:jc w:val="center"/>
              <w:rPr>
                <w:sz w:val="24"/>
                <w:szCs w:val="24"/>
              </w:rPr>
            </w:pPr>
            <w:r>
              <w:rPr>
                <w:sz w:val="24"/>
                <w:szCs w:val="24"/>
              </w:rPr>
              <w:t>E-01-02</w:t>
            </w:r>
          </w:p>
        </w:tc>
        <w:tc>
          <w:tcPr>
            <w:tcW w:w="4677" w:type="dxa"/>
          </w:tcPr>
          <w:p w:rsidR="009A200C" w:rsidRDefault="009A200C" w:rsidP="00BD4D3A">
            <w:pPr>
              <w:pStyle w:val="Betarp"/>
              <w:rPr>
                <w:sz w:val="24"/>
                <w:szCs w:val="24"/>
              </w:rPr>
            </w:pPr>
            <w:r>
              <w:rPr>
                <w:sz w:val="24"/>
                <w:szCs w:val="24"/>
              </w:rPr>
              <w:t xml:space="preserve">Tobulinti pedagogų kvalifikaciją ugdymo kokybės gerinimo srityje, ypatingą dėmesį skiriant  inovatyvių ugdymo priemonių bei metodų </w:t>
            </w:r>
            <w:r w:rsidR="00C75A91">
              <w:rPr>
                <w:sz w:val="24"/>
                <w:szCs w:val="24"/>
              </w:rPr>
              <w:t xml:space="preserve">panaudojimui.  </w:t>
            </w:r>
            <w:r w:rsidR="00554B32">
              <w:rPr>
                <w:sz w:val="24"/>
                <w:szCs w:val="24"/>
              </w:rPr>
              <w:t xml:space="preserve">                                 </w:t>
            </w:r>
            <w:r w:rsidR="005B28DC">
              <w:rPr>
                <w:sz w:val="24"/>
                <w:szCs w:val="24"/>
              </w:rPr>
              <w:t xml:space="preserve">Kitų darbuotojų kvalifikacijos kompetencijų </w:t>
            </w:r>
            <w:r w:rsidR="00554B32">
              <w:rPr>
                <w:sz w:val="24"/>
                <w:szCs w:val="24"/>
              </w:rPr>
              <w:t>tobulinimas</w:t>
            </w:r>
            <w:r w:rsidR="00C75A91">
              <w:rPr>
                <w:sz w:val="24"/>
                <w:szCs w:val="24"/>
              </w:rPr>
              <w:t>.</w:t>
            </w:r>
          </w:p>
        </w:tc>
        <w:tc>
          <w:tcPr>
            <w:tcW w:w="1276" w:type="dxa"/>
          </w:tcPr>
          <w:p w:rsidR="009A200C" w:rsidRDefault="00264B3F" w:rsidP="009A200C">
            <w:pPr>
              <w:pStyle w:val="Betarp"/>
              <w:jc w:val="center"/>
              <w:rPr>
                <w:sz w:val="24"/>
                <w:szCs w:val="24"/>
              </w:rPr>
            </w:pPr>
            <w:r>
              <w:rPr>
                <w:sz w:val="24"/>
                <w:szCs w:val="24"/>
              </w:rPr>
              <w:t>90</w:t>
            </w:r>
            <w:r w:rsidR="009A200C">
              <w:rPr>
                <w:sz w:val="24"/>
                <w:szCs w:val="24"/>
              </w:rPr>
              <w:t>%</w:t>
            </w:r>
          </w:p>
          <w:p w:rsidR="00C75A91" w:rsidRDefault="00C75A91" w:rsidP="009A200C">
            <w:pPr>
              <w:pStyle w:val="Betarp"/>
              <w:jc w:val="center"/>
              <w:rPr>
                <w:sz w:val="24"/>
                <w:szCs w:val="24"/>
              </w:rPr>
            </w:pPr>
          </w:p>
          <w:p w:rsidR="00C75A91" w:rsidRDefault="00C75A91" w:rsidP="009A200C">
            <w:pPr>
              <w:pStyle w:val="Betarp"/>
              <w:jc w:val="center"/>
              <w:rPr>
                <w:sz w:val="24"/>
                <w:szCs w:val="24"/>
              </w:rPr>
            </w:pPr>
          </w:p>
          <w:p w:rsidR="00C75A91" w:rsidRDefault="00C75A91" w:rsidP="009A200C">
            <w:pPr>
              <w:pStyle w:val="Betarp"/>
              <w:jc w:val="center"/>
              <w:rPr>
                <w:sz w:val="24"/>
                <w:szCs w:val="24"/>
              </w:rPr>
            </w:pPr>
          </w:p>
          <w:p w:rsidR="00C75A91" w:rsidRDefault="00C75A91" w:rsidP="009A200C">
            <w:pPr>
              <w:pStyle w:val="Betarp"/>
              <w:jc w:val="center"/>
              <w:rPr>
                <w:sz w:val="24"/>
                <w:szCs w:val="24"/>
              </w:rPr>
            </w:pPr>
            <w:r>
              <w:rPr>
                <w:sz w:val="24"/>
                <w:szCs w:val="24"/>
              </w:rPr>
              <w:t>50%</w:t>
            </w:r>
          </w:p>
        </w:tc>
        <w:tc>
          <w:tcPr>
            <w:tcW w:w="1134" w:type="dxa"/>
          </w:tcPr>
          <w:p w:rsidR="009A200C" w:rsidRDefault="00264B3F" w:rsidP="00BD4D3A">
            <w:pPr>
              <w:pStyle w:val="Betarp"/>
              <w:rPr>
                <w:sz w:val="24"/>
                <w:szCs w:val="24"/>
              </w:rPr>
            </w:pPr>
            <w:r>
              <w:rPr>
                <w:sz w:val="24"/>
                <w:szCs w:val="24"/>
              </w:rPr>
              <w:t>90</w:t>
            </w:r>
            <w:r w:rsidR="009A200C">
              <w:rPr>
                <w:sz w:val="24"/>
                <w:szCs w:val="24"/>
              </w:rPr>
              <w:t>%</w:t>
            </w:r>
          </w:p>
          <w:p w:rsidR="00C75A91" w:rsidRDefault="00C75A91" w:rsidP="00BD4D3A">
            <w:pPr>
              <w:pStyle w:val="Betarp"/>
              <w:rPr>
                <w:sz w:val="24"/>
                <w:szCs w:val="24"/>
              </w:rPr>
            </w:pPr>
          </w:p>
          <w:p w:rsidR="00C75A91" w:rsidRDefault="00C75A91" w:rsidP="00BD4D3A">
            <w:pPr>
              <w:pStyle w:val="Betarp"/>
              <w:rPr>
                <w:sz w:val="24"/>
                <w:szCs w:val="24"/>
              </w:rPr>
            </w:pPr>
          </w:p>
          <w:p w:rsidR="00C75A91" w:rsidRDefault="00C75A91" w:rsidP="00BD4D3A">
            <w:pPr>
              <w:pStyle w:val="Betarp"/>
              <w:rPr>
                <w:sz w:val="24"/>
                <w:szCs w:val="24"/>
              </w:rPr>
            </w:pPr>
          </w:p>
          <w:p w:rsidR="00C75A91" w:rsidRDefault="00C75A91" w:rsidP="00BD4D3A">
            <w:pPr>
              <w:pStyle w:val="Betarp"/>
              <w:rPr>
                <w:sz w:val="24"/>
                <w:szCs w:val="24"/>
              </w:rPr>
            </w:pPr>
            <w:r>
              <w:rPr>
                <w:sz w:val="24"/>
                <w:szCs w:val="24"/>
              </w:rPr>
              <w:t>50%</w:t>
            </w:r>
          </w:p>
        </w:tc>
        <w:tc>
          <w:tcPr>
            <w:tcW w:w="1222" w:type="dxa"/>
          </w:tcPr>
          <w:p w:rsidR="009A200C" w:rsidRDefault="00264B3F" w:rsidP="009A200C">
            <w:pPr>
              <w:pStyle w:val="Betarp"/>
              <w:jc w:val="center"/>
              <w:rPr>
                <w:sz w:val="24"/>
                <w:szCs w:val="24"/>
              </w:rPr>
            </w:pPr>
            <w:r>
              <w:rPr>
                <w:sz w:val="24"/>
                <w:szCs w:val="24"/>
              </w:rPr>
              <w:t>90</w:t>
            </w:r>
            <w:r w:rsidR="009A200C">
              <w:rPr>
                <w:sz w:val="24"/>
                <w:szCs w:val="24"/>
              </w:rPr>
              <w:t>%</w:t>
            </w:r>
          </w:p>
          <w:p w:rsidR="00C75A91" w:rsidRDefault="00C75A91" w:rsidP="009A200C">
            <w:pPr>
              <w:pStyle w:val="Betarp"/>
              <w:jc w:val="center"/>
              <w:rPr>
                <w:sz w:val="24"/>
                <w:szCs w:val="24"/>
              </w:rPr>
            </w:pPr>
          </w:p>
          <w:p w:rsidR="00C75A91" w:rsidRDefault="00C75A91" w:rsidP="009A200C">
            <w:pPr>
              <w:pStyle w:val="Betarp"/>
              <w:jc w:val="center"/>
              <w:rPr>
                <w:sz w:val="24"/>
                <w:szCs w:val="24"/>
              </w:rPr>
            </w:pPr>
          </w:p>
          <w:p w:rsidR="00C75A91" w:rsidRDefault="00C75A91" w:rsidP="009A200C">
            <w:pPr>
              <w:pStyle w:val="Betarp"/>
              <w:jc w:val="center"/>
              <w:rPr>
                <w:sz w:val="24"/>
                <w:szCs w:val="24"/>
              </w:rPr>
            </w:pPr>
          </w:p>
          <w:p w:rsidR="00C75A91" w:rsidRDefault="00C75A91" w:rsidP="009A200C">
            <w:pPr>
              <w:pStyle w:val="Betarp"/>
              <w:jc w:val="center"/>
              <w:rPr>
                <w:sz w:val="24"/>
                <w:szCs w:val="24"/>
              </w:rPr>
            </w:pPr>
            <w:r>
              <w:rPr>
                <w:sz w:val="24"/>
                <w:szCs w:val="24"/>
              </w:rPr>
              <w:t>50%</w:t>
            </w:r>
          </w:p>
        </w:tc>
      </w:tr>
      <w:tr w:rsidR="009A200C" w:rsidTr="009A200C">
        <w:tc>
          <w:tcPr>
            <w:tcW w:w="1555" w:type="dxa"/>
          </w:tcPr>
          <w:p w:rsidR="009A200C" w:rsidRDefault="009A200C" w:rsidP="009A200C">
            <w:pPr>
              <w:pStyle w:val="Betarp"/>
              <w:jc w:val="center"/>
              <w:rPr>
                <w:sz w:val="24"/>
                <w:szCs w:val="24"/>
              </w:rPr>
            </w:pPr>
            <w:r>
              <w:rPr>
                <w:sz w:val="24"/>
                <w:szCs w:val="24"/>
              </w:rPr>
              <w:t>E-01-03</w:t>
            </w:r>
          </w:p>
        </w:tc>
        <w:tc>
          <w:tcPr>
            <w:tcW w:w="4677" w:type="dxa"/>
          </w:tcPr>
          <w:p w:rsidR="009A200C" w:rsidRDefault="009A200C" w:rsidP="00BD4D3A">
            <w:pPr>
              <w:pStyle w:val="Betarp"/>
              <w:rPr>
                <w:sz w:val="24"/>
                <w:szCs w:val="24"/>
              </w:rPr>
            </w:pPr>
            <w:r>
              <w:rPr>
                <w:sz w:val="24"/>
                <w:szCs w:val="24"/>
              </w:rPr>
              <w:t>Įsigyti interaktyvių ugdymo priemonių</w:t>
            </w:r>
            <w:r w:rsidR="00C75A91">
              <w:rPr>
                <w:sz w:val="24"/>
                <w:szCs w:val="24"/>
              </w:rPr>
              <w:t xml:space="preserve"> (skaičius).</w:t>
            </w:r>
          </w:p>
        </w:tc>
        <w:tc>
          <w:tcPr>
            <w:tcW w:w="1276" w:type="dxa"/>
          </w:tcPr>
          <w:p w:rsidR="009A200C" w:rsidRDefault="0063116E" w:rsidP="009A200C">
            <w:pPr>
              <w:pStyle w:val="Betarp"/>
              <w:jc w:val="center"/>
              <w:rPr>
                <w:sz w:val="24"/>
                <w:szCs w:val="24"/>
              </w:rPr>
            </w:pPr>
            <w:r>
              <w:rPr>
                <w:sz w:val="24"/>
                <w:szCs w:val="24"/>
              </w:rPr>
              <w:t>1</w:t>
            </w:r>
          </w:p>
        </w:tc>
        <w:tc>
          <w:tcPr>
            <w:tcW w:w="1134" w:type="dxa"/>
          </w:tcPr>
          <w:p w:rsidR="009A200C" w:rsidRDefault="0063116E" w:rsidP="00BD4D3A">
            <w:pPr>
              <w:pStyle w:val="Betarp"/>
              <w:rPr>
                <w:sz w:val="24"/>
                <w:szCs w:val="24"/>
              </w:rPr>
            </w:pPr>
            <w:r>
              <w:rPr>
                <w:sz w:val="24"/>
                <w:szCs w:val="24"/>
              </w:rPr>
              <w:t>1</w:t>
            </w:r>
          </w:p>
        </w:tc>
        <w:tc>
          <w:tcPr>
            <w:tcW w:w="1222" w:type="dxa"/>
          </w:tcPr>
          <w:p w:rsidR="009A200C" w:rsidRDefault="0063116E" w:rsidP="009A200C">
            <w:pPr>
              <w:pStyle w:val="Betarp"/>
              <w:jc w:val="center"/>
              <w:rPr>
                <w:sz w:val="24"/>
                <w:szCs w:val="24"/>
              </w:rPr>
            </w:pPr>
            <w:r>
              <w:rPr>
                <w:sz w:val="24"/>
                <w:szCs w:val="24"/>
              </w:rPr>
              <w:t>1</w:t>
            </w:r>
          </w:p>
        </w:tc>
      </w:tr>
      <w:tr w:rsidR="004D23F0" w:rsidTr="009A200C">
        <w:tc>
          <w:tcPr>
            <w:tcW w:w="1555" w:type="dxa"/>
          </w:tcPr>
          <w:p w:rsidR="004D23F0" w:rsidRDefault="004D23F0" w:rsidP="009A200C">
            <w:pPr>
              <w:pStyle w:val="Betarp"/>
              <w:jc w:val="center"/>
              <w:rPr>
                <w:sz w:val="24"/>
                <w:szCs w:val="24"/>
              </w:rPr>
            </w:pPr>
            <w:r>
              <w:rPr>
                <w:sz w:val="24"/>
                <w:szCs w:val="24"/>
              </w:rPr>
              <w:t>E-01-04</w:t>
            </w:r>
          </w:p>
        </w:tc>
        <w:tc>
          <w:tcPr>
            <w:tcW w:w="4677" w:type="dxa"/>
          </w:tcPr>
          <w:p w:rsidR="004D23F0" w:rsidRDefault="004D23F0" w:rsidP="00BD4D3A">
            <w:pPr>
              <w:pStyle w:val="Betarp"/>
              <w:rPr>
                <w:sz w:val="24"/>
                <w:szCs w:val="24"/>
              </w:rPr>
            </w:pPr>
            <w:r>
              <w:rPr>
                <w:sz w:val="24"/>
                <w:szCs w:val="24"/>
              </w:rPr>
              <w:t>Dalyvauti sveikatinimo (fizinio aktyvumo, emocinio intelekto ugdymo kompetencijų stiprinimo) programose</w:t>
            </w:r>
            <w:r w:rsidR="00C75A91">
              <w:rPr>
                <w:sz w:val="24"/>
                <w:szCs w:val="24"/>
              </w:rPr>
              <w:t xml:space="preserve"> (skaičius).</w:t>
            </w:r>
          </w:p>
        </w:tc>
        <w:tc>
          <w:tcPr>
            <w:tcW w:w="1276" w:type="dxa"/>
          </w:tcPr>
          <w:p w:rsidR="004D23F0" w:rsidRDefault="004D23F0" w:rsidP="009A200C">
            <w:pPr>
              <w:pStyle w:val="Betarp"/>
              <w:jc w:val="center"/>
              <w:rPr>
                <w:sz w:val="24"/>
                <w:szCs w:val="24"/>
              </w:rPr>
            </w:pPr>
            <w:r>
              <w:rPr>
                <w:sz w:val="24"/>
                <w:szCs w:val="24"/>
              </w:rPr>
              <w:t>2</w:t>
            </w:r>
          </w:p>
        </w:tc>
        <w:tc>
          <w:tcPr>
            <w:tcW w:w="1134" w:type="dxa"/>
          </w:tcPr>
          <w:p w:rsidR="004D23F0" w:rsidRDefault="004D23F0" w:rsidP="00BD4D3A">
            <w:pPr>
              <w:pStyle w:val="Betarp"/>
              <w:rPr>
                <w:sz w:val="24"/>
                <w:szCs w:val="24"/>
              </w:rPr>
            </w:pPr>
            <w:r>
              <w:rPr>
                <w:sz w:val="24"/>
                <w:szCs w:val="24"/>
              </w:rPr>
              <w:t>2</w:t>
            </w:r>
          </w:p>
        </w:tc>
        <w:tc>
          <w:tcPr>
            <w:tcW w:w="1222" w:type="dxa"/>
          </w:tcPr>
          <w:p w:rsidR="004D23F0" w:rsidRDefault="004D23F0" w:rsidP="009A200C">
            <w:pPr>
              <w:pStyle w:val="Betarp"/>
              <w:jc w:val="center"/>
              <w:rPr>
                <w:sz w:val="24"/>
                <w:szCs w:val="24"/>
              </w:rPr>
            </w:pPr>
            <w:r>
              <w:rPr>
                <w:sz w:val="24"/>
                <w:szCs w:val="24"/>
              </w:rPr>
              <w:t>2</w:t>
            </w:r>
          </w:p>
        </w:tc>
      </w:tr>
    </w:tbl>
    <w:p w:rsidR="00BD4D3A" w:rsidRPr="00BD4D3A" w:rsidRDefault="00BD4D3A" w:rsidP="00BD4D3A">
      <w:pPr>
        <w:pStyle w:val="Betarp"/>
        <w:rPr>
          <w:sz w:val="24"/>
          <w:szCs w:val="24"/>
        </w:rPr>
      </w:pPr>
    </w:p>
    <w:p w:rsidR="002E4AA0" w:rsidRDefault="002E4AA0" w:rsidP="004D23F0">
      <w:pPr>
        <w:pStyle w:val="Betarp"/>
        <w:jc w:val="center"/>
        <w:rPr>
          <w:b/>
          <w:sz w:val="24"/>
          <w:szCs w:val="24"/>
        </w:rPr>
      </w:pPr>
    </w:p>
    <w:p w:rsidR="002E4AA0" w:rsidRDefault="002E4AA0" w:rsidP="004D23F0">
      <w:pPr>
        <w:pStyle w:val="Betarp"/>
        <w:jc w:val="center"/>
        <w:rPr>
          <w:b/>
          <w:sz w:val="24"/>
          <w:szCs w:val="24"/>
        </w:rPr>
      </w:pPr>
    </w:p>
    <w:p w:rsidR="00BD4D3A" w:rsidRDefault="004D23F0" w:rsidP="004D23F0">
      <w:pPr>
        <w:pStyle w:val="Betarp"/>
        <w:jc w:val="center"/>
        <w:rPr>
          <w:b/>
          <w:sz w:val="24"/>
          <w:szCs w:val="24"/>
        </w:rPr>
      </w:pPr>
      <w:r>
        <w:rPr>
          <w:b/>
          <w:sz w:val="24"/>
          <w:szCs w:val="24"/>
        </w:rPr>
        <w:t>STRATEGINIO PLANO PROGRAMA</w:t>
      </w:r>
    </w:p>
    <w:p w:rsidR="004D23F0" w:rsidRDefault="004D23F0" w:rsidP="004D23F0">
      <w:pPr>
        <w:pStyle w:val="Betarp"/>
        <w:jc w:val="center"/>
        <w:rPr>
          <w:b/>
          <w:sz w:val="24"/>
          <w:szCs w:val="24"/>
        </w:rPr>
      </w:pPr>
    </w:p>
    <w:tbl>
      <w:tblPr>
        <w:tblStyle w:val="Lentelstinklelis"/>
        <w:tblW w:w="0" w:type="auto"/>
        <w:tblLook w:val="04A0" w:firstRow="1" w:lastRow="0" w:firstColumn="1" w:lastColumn="0" w:noHBand="0" w:noVBand="1"/>
      </w:tblPr>
      <w:tblGrid>
        <w:gridCol w:w="2972"/>
        <w:gridCol w:w="5565"/>
        <w:gridCol w:w="120"/>
        <w:gridCol w:w="971"/>
      </w:tblGrid>
      <w:tr w:rsidR="004D23F0" w:rsidTr="004D23F0">
        <w:tc>
          <w:tcPr>
            <w:tcW w:w="2972" w:type="dxa"/>
          </w:tcPr>
          <w:p w:rsidR="004D23F0" w:rsidRDefault="00277968" w:rsidP="004D23F0">
            <w:pPr>
              <w:pStyle w:val="Betarp"/>
              <w:jc w:val="center"/>
              <w:rPr>
                <w:b/>
                <w:sz w:val="24"/>
                <w:szCs w:val="24"/>
              </w:rPr>
            </w:pPr>
            <w:r>
              <w:rPr>
                <w:b/>
                <w:sz w:val="24"/>
                <w:szCs w:val="24"/>
              </w:rPr>
              <w:t>Įgyvendinimo metai</w:t>
            </w:r>
          </w:p>
        </w:tc>
        <w:tc>
          <w:tcPr>
            <w:tcW w:w="6656" w:type="dxa"/>
            <w:gridSpan w:val="3"/>
          </w:tcPr>
          <w:p w:rsidR="004D23F0" w:rsidRPr="00A23F27" w:rsidRDefault="00277968" w:rsidP="004D23F0">
            <w:pPr>
              <w:pStyle w:val="Betarp"/>
              <w:jc w:val="center"/>
              <w:rPr>
                <w:sz w:val="24"/>
                <w:szCs w:val="24"/>
              </w:rPr>
            </w:pPr>
            <w:r w:rsidRPr="00A23F27">
              <w:rPr>
                <w:sz w:val="24"/>
                <w:szCs w:val="24"/>
              </w:rPr>
              <w:t>2023-2025</w:t>
            </w:r>
            <w:r w:rsidR="00554B32">
              <w:rPr>
                <w:sz w:val="24"/>
                <w:szCs w:val="24"/>
              </w:rPr>
              <w:t xml:space="preserve"> metai</w:t>
            </w:r>
          </w:p>
        </w:tc>
      </w:tr>
      <w:tr w:rsidR="004D23F0" w:rsidTr="004D23F0">
        <w:tc>
          <w:tcPr>
            <w:tcW w:w="2972" w:type="dxa"/>
          </w:tcPr>
          <w:p w:rsidR="004D23F0" w:rsidRDefault="00A23F27" w:rsidP="004D23F0">
            <w:pPr>
              <w:pStyle w:val="Betarp"/>
              <w:jc w:val="center"/>
              <w:rPr>
                <w:b/>
                <w:sz w:val="24"/>
                <w:szCs w:val="24"/>
              </w:rPr>
            </w:pPr>
            <w:r>
              <w:rPr>
                <w:b/>
                <w:sz w:val="24"/>
                <w:szCs w:val="24"/>
              </w:rPr>
              <w:t>Asignavimo valdytojas, kodas</w:t>
            </w:r>
          </w:p>
        </w:tc>
        <w:tc>
          <w:tcPr>
            <w:tcW w:w="6656" w:type="dxa"/>
            <w:gridSpan w:val="3"/>
          </w:tcPr>
          <w:p w:rsidR="004D23F0" w:rsidRPr="00A23F27" w:rsidRDefault="00A23F27" w:rsidP="004D23F0">
            <w:pPr>
              <w:pStyle w:val="Betarp"/>
              <w:jc w:val="center"/>
              <w:rPr>
                <w:sz w:val="24"/>
                <w:szCs w:val="24"/>
              </w:rPr>
            </w:pPr>
            <w:r w:rsidRPr="00A23F27">
              <w:rPr>
                <w:sz w:val="24"/>
                <w:szCs w:val="24"/>
              </w:rPr>
              <w:t>Elektrėnų sav. Semeliškių vaikų darželis „Gandriukas“ direktorė Angelė Budėnienė</w:t>
            </w:r>
            <w:r w:rsidR="00CC25D7">
              <w:rPr>
                <w:sz w:val="24"/>
                <w:szCs w:val="24"/>
              </w:rPr>
              <w:t>, kodas290658690</w:t>
            </w:r>
          </w:p>
        </w:tc>
      </w:tr>
      <w:tr w:rsidR="00A23F27" w:rsidTr="004D23F0">
        <w:tc>
          <w:tcPr>
            <w:tcW w:w="2972" w:type="dxa"/>
          </w:tcPr>
          <w:p w:rsidR="00A23F27" w:rsidRDefault="00A23F27" w:rsidP="004D23F0">
            <w:pPr>
              <w:pStyle w:val="Betarp"/>
              <w:jc w:val="center"/>
              <w:rPr>
                <w:b/>
                <w:sz w:val="24"/>
                <w:szCs w:val="24"/>
              </w:rPr>
            </w:pPr>
            <w:r>
              <w:rPr>
                <w:b/>
                <w:sz w:val="24"/>
                <w:szCs w:val="24"/>
              </w:rPr>
              <w:t>Vykdytojas (ai)</w:t>
            </w:r>
          </w:p>
        </w:tc>
        <w:tc>
          <w:tcPr>
            <w:tcW w:w="6656" w:type="dxa"/>
            <w:gridSpan w:val="3"/>
          </w:tcPr>
          <w:p w:rsidR="00A23F27" w:rsidRPr="00A23F27" w:rsidRDefault="00A23F27" w:rsidP="004D23F0">
            <w:pPr>
              <w:pStyle w:val="Betarp"/>
              <w:jc w:val="center"/>
              <w:rPr>
                <w:sz w:val="24"/>
                <w:szCs w:val="24"/>
              </w:rPr>
            </w:pPr>
            <w:r w:rsidRPr="00A23F27">
              <w:rPr>
                <w:sz w:val="24"/>
                <w:szCs w:val="24"/>
              </w:rPr>
              <w:t>Semeliškių vaikų darželio „Gandriukas“ bendruomenė</w:t>
            </w:r>
          </w:p>
        </w:tc>
      </w:tr>
      <w:tr w:rsidR="00EC0402" w:rsidTr="00EC0402">
        <w:tc>
          <w:tcPr>
            <w:tcW w:w="2972" w:type="dxa"/>
          </w:tcPr>
          <w:p w:rsidR="00EC0402" w:rsidRDefault="00EC0402" w:rsidP="004D23F0">
            <w:pPr>
              <w:pStyle w:val="Betarp"/>
              <w:jc w:val="center"/>
              <w:rPr>
                <w:b/>
                <w:sz w:val="24"/>
                <w:szCs w:val="24"/>
              </w:rPr>
            </w:pPr>
            <w:r>
              <w:rPr>
                <w:b/>
                <w:sz w:val="24"/>
                <w:szCs w:val="24"/>
              </w:rPr>
              <w:t>Programos pavadinimas</w:t>
            </w:r>
          </w:p>
        </w:tc>
        <w:tc>
          <w:tcPr>
            <w:tcW w:w="5565" w:type="dxa"/>
          </w:tcPr>
          <w:p w:rsidR="00EC0402" w:rsidRPr="00A23F27" w:rsidRDefault="00EC0402" w:rsidP="004D23F0">
            <w:pPr>
              <w:pStyle w:val="Betarp"/>
              <w:jc w:val="center"/>
              <w:rPr>
                <w:sz w:val="24"/>
                <w:szCs w:val="24"/>
              </w:rPr>
            </w:pPr>
            <w:r>
              <w:rPr>
                <w:sz w:val="24"/>
                <w:szCs w:val="24"/>
              </w:rPr>
              <w:t xml:space="preserve">Darželio „Gandriukas“ švietimo kokybės ir ugdymo aplinkos užtikrinimo programa </w:t>
            </w:r>
          </w:p>
        </w:tc>
        <w:tc>
          <w:tcPr>
            <w:tcW w:w="1091" w:type="dxa"/>
            <w:gridSpan w:val="2"/>
          </w:tcPr>
          <w:p w:rsidR="00EC0402" w:rsidRPr="00A23F27" w:rsidRDefault="00EC0402" w:rsidP="004D23F0">
            <w:pPr>
              <w:pStyle w:val="Betarp"/>
              <w:jc w:val="center"/>
              <w:rPr>
                <w:sz w:val="24"/>
                <w:szCs w:val="24"/>
              </w:rPr>
            </w:pPr>
            <w:r>
              <w:rPr>
                <w:sz w:val="24"/>
                <w:szCs w:val="24"/>
              </w:rPr>
              <w:t>Kodas (01-01)</w:t>
            </w:r>
          </w:p>
        </w:tc>
      </w:tr>
      <w:tr w:rsidR="00A23F27" w:rsidTr="004D23F0">
        <w:tc>
          <w:tcPr>
            <w:tcW w:w="2972" w:type="dxa"/>
          </w:tcPr>
          <w:p w:rsidR="00A23F27" w:rsidRDefault="00A23F27" w:rsidP="004D23F0">
            <w:pPr>
              <w:pStyle w:val="Betarp"/>
              <w:jc w:val="center"/>
              <w:rPr>
                <w:b/>
                <w:sz w:val="24"/>
                <w:szCs w:val="24"/>
              </w:rPr>
            </w:pPr>
            <w:r>
              <w:rPr>
                <w:b/>
                <w:sz w:val="24"/>
                <w:szCs w:val="24"/>
              </w:rPr>
              <w:t>Programos</w:t>
            </w:r>
            <w:r w:rsidR="00EA361F">
              <w:rPr>
                <w:b/>
                <w:sz w:val="24"/>
                <w:szCs w:val="24"/>
              </w:rPr>
              <w:t xml:space="preserve"> </w:t>
            </w:r>
            <w:r>
              <w:rPr>
                <w:b/>
                <w:sz w:val="24"/>
                <w:szCs w:val="24"/>
              </w:rPr>
              <w:t>parengimo argumentai</w:t>
            </w:r>
          </w:p>
        </w:tc>
        <w:tc>
          <w:tcPr>
            <w:tcW w:w="6656" w:type="dxa"/>
            <w:gridSpan w:val="3"/>
          </w:tcPr>
          <w:p w:rsidR="00A23F27" w:rsidRPr="000F3435" w:rsidRDefault="00EA361F" w:rsidP="000F3435">
            <w:pPr>
              <w:pStyle w:val="Betarp"/>
              <w:jc w:val="center"/>
              <w:rPr>
                <w:rFonts w:ascii="Calibri" w:hAnsi="Calibri"/>
                <w:sz w:val="24"/>
                <w:szCs w:val="24"/>
                <w:lang w:eastAsia="ko-KR"/>
              </w:rPr>
            </w:pPr>
            <w:r>
              <w:rPr>
                <w:sz w:val="24"/>
                <w:szCs w:val="24"/>
              </w:rPr>
              <w:t>Programa tęstinė. Tęsiama</w:t>
            </w:r>
            <w:r w:rsidR="00C6288A">
              <w:rPr>
                <w:sz w:val="24"/>
                <w:szCs w:val="24"/>
              </w:rPr>
              <w:t xml:space="preserve"> – </w:t>
            </w:r>
            <w:r>
              <w:rPr>
                <w:sz w:val="24"/>
                <w:szCs w:val="24"/>
              </w:rPr>
              <w:t xml:space="preserve"> </w:t>
            </w:r>
            <w:r w:rsidR="00EF036F">
              <w:rPr>
                <w:sz w:val="24"/>
                <w:szCs w:val="24"/>
              </w:rPr>
              <w:t xml:space="preserve">įgyvendinti </w:t>
            </w:r>
            <w:r>
              <w:rPr>
                <w:sz w:val="24"/>
                <w:szCs w:val="24"/>
              </w:rPr>
              <w:t>pra</w:t>
            </w:r>
            <w:r w:rsidR="00A23F27">
              <w:rPr>
                <w:sz w:val="24"/>
                <w:szCs w:val="24"/>
              </w:rPr>
              <w:t xml:space="preserve">dėtus tikslus, </w:t>
            </w:r>
            <w:r w:rsidR="000F3435">
              <w:rPr>
                <w:sz w:val="24"/>
                <w:szCs w:val="24"/>
              </w:rPr>
              <w:t xml:space="preserve">uždavinius, </w:t>
            </w:r>
            <w:r>
              <w:rPr>
                <w:sz w:val="24"/>
                <w:szCs w:val="24"/>
              </w:rPr>
              <w:t xml:space="preserve"> įgyvendin</w:t>
            </w:r>
            <w:r w:rsidR="000F3435">
              <w:rPr>
                <w:sz w:val="24"/>
                <w:szCs w:val="24"/>
              </w:rPr>
              <w:t xml:space="preserve">ti darželio </w:t>
            </w:r>
            <w:r w:rsidR="00EF036F">
              <w:rPr>
                <w:sz w:val="24"/>
                <w:szCs w:val="24"/>
              </w:rPr>
              <w:t>metinį</w:t>
            </w:r>
            <w:r>
              <w:rPr>
                <w:sz w:val="24"/>
                <w:szCs w:val="24"/>
              </w:rPr>
              <w:t xml:space="preserve"> </w:t>
            </w:r>
            <w:r w:rsidR="00EF036F">
              <w:rPr>
                <w:sz w:val="24"/>
                <w:szCs w:val="24"/>
              </w:rPr>
              <w:t>veiklos planą</w:t>
            </w:r>
            <w:r>
              <w:rPr>
                <w:sz w:val="24"/>
                <w:szCs w:val="24"/>
              </w:rPr>
              <w:t xml:space="preserve">, garantuoti ugdymo proceso kokybę. </w:t>
            </w:r>
            <w:r w:rsidR="00EC0402">
              <w:rPr>
                <w:sz w:val="24"/>
                <w:szCs w:val="24"/>
              </w:rPr>
              <w:t>Stiprinsime materialinę bazę.</w:t>
            </w:r>
            <w:r w:rsidR="000F3435">
              <w:rPr>
                <w:sz w:val="24"/>
                <w:szCs w:val="24"/>
              </w:rPr>
              <w:t xml:space="preserve"> Programos argumentai </w:t>
            </w:r>
            <w:r w:rsidR="000F3435">
              <w:rPr>
                <w:rFonts w:ascii="Segoe UI Symbol" w:eastAsiaTheme="minorHAnsi" w:hAnsi="Segoe UI Symbol" w:hint="eastAsia"/>
                <w:sz w:val="24"/>
                <w:szCs w:val="24"/>
                <w:lang w:eastAsia="ko-KR"/>
              </w:rPr>
              <w:t>- tobulinti ir tenkinti Semeliški</w:t>
            </w:r>
            <w:r w:rsidR="000F3435">
              <w:rPr>
                <w:rFonts w:ascii="Calibri" w:eastAsiaTheme="minorHAnsi" w:hAnsi="Calibri"/>
                <w:sz w:val="24"/>
                <w:szCs w:val="24"/>
                <w:lang w:eastAsia="ko-KR"/>
              </w:rPr>
              <w:t>ų seniūnijos bendruomenės poreikius ikimokyklininam vaikų ugdgymui darželyje „Gandriukas“</w:t>
            </w:r>
          </w:p>
        </w:tc>
      </w:tr>
      <w:tr w:rsidR="00697A99" w:rsidTr="00DE4346">
        <w:tc>
          <w:tcPr>
            <w:tcW w:w="2972" w:type="dxa"/>
          </w:tcPr>
          <w:p w:rsidR="00697A99" w:rsidRDefault="00697A99" w:rsidP="004D23F0">
            <w:pPr>
              <w:pStyle w:val="Betarp"/>
              <w:jc w:val="center"/>
              <w:rPr>
                <w:b/>
                <w:sz w:val="24"/>
                <w:szCs w:val="24"/>
              </w:rPr>
            </w:pPr>
            <w:r>
              <w:rPr>
                <w:b/>
                <w:sz w:val="24"/>
                <w:szCs w:val="24"/>
              </w:rPr>
              <w:t>Ilgalaikis prioritetas (pagal Elektrėnų savivaldybės strateginį plėtros planą)</w:t>
            </w:r>
          </w:p>
        </w:tc>
        <w:tc>
          <w:tcPr>
            <w:tcW w:w="6656" w:type="dxa"/>
            <w:gridSpan w:val="3"/>
          </w:tcPr>
          <w:p w:rsidR="00697A99" w:rsidRPr="00770D9C" w:rsidRDefault="0008112F" w:rsidP="00EA361F">
            <w:pPr>
              <w:pStyle w:val="Betarp"/>
              <w:jc w:val="center"/>
              <w:rPr>
                <w:sz w:val="24"/>
                <w:szCs w:val="24"/>
              </w:rPr>
            </w:pPr>
            <w:r w:rsidRPr="00770D9C">
              <w:rPr>
                <w:sz w:val="24"/>
                <w:szCs w:val="24"/>
              </w:rPr>
              <w:t>Aktyvi, kūrybiška, sveika ir socialiai atsakinga bendruomenė</w:t>
            </w:r>
          </w:p>
        </w:tc>
      </w:tr>
      <w:tr w:rsidR="00697A99" w:rsidTr="00697A99">
        <w:tc>
          <w:tcPr>
            <w:tcW w:w="2972" w:type="dxa"/>
          </w:tcPr>
          <w:p w:rsidR="00697A99" w:rsidRDefault="00697A99" w:rsidP="004D23F0">
            <w:pPr>
              <w:pStyle w:val="Betarp"/>
              <w:jc w:val="center"/>
              <w:rPr>
                <w:b/>
                <w:sz w:val="24"/>
                <w:szCs w:val="24"/>
              </w:rPr>
            </w:pPr>
            <w:r>
              <w:rPr>
                <w:b/>
                <w:sz w:val="24"/>
                <w:szCs w:val="24"/>
              </w:rPr>
              <w:t>Šia programa įgyvendinamas įstaigos strateginis tikslas</w:t>
            </w:r>
          </w:p>
        </w:tc>
        <w:tc>
          <w:tcPr>
            <w:tcW w:w="5685" w:type="dxa"/>
            <w:gridSpan w:val="2"/>
          </w:tcPr>
          <w:p w:rsidR="00697A99" w:rsidRDefault="00C6288A" w:rsidP="00EA361F">
            <w:pPr>
              <w:pStyle w:val="Betarp"/>
              <w:jc w:val="center"/>
              <w:rPr>
                <w:sz w:val="24"/>
                <w:szCs w:val="24"/>
              </w:rPr>
            </w:pPr>
            <w:r>
              <w:rPr>
                <w:sz w:val="24"/>
                <w:szCs w:val="24"/>
              </w:rPr>
              <w:t>Užtikrinti kokybišką ikimokyklinį ugdymą modernioje, saugioje ir sveikoje ugdymo(si) aplinkoje, plėtojant pedagogų profesines kompetencijas</w:t>
            </w:r>
            <w:r w:rsidR="0008112F">
              <w:rPr>
                <w:sz w:val="24"/>
                <w:szCs w:val="24"/>
              </w:rPr>
              <w:t>.</w:t>
            </w:r>
          </w:p>
        </w:tc>
        <w:tc>
          <w:tcPr>
            <w:tcW w:w="971" w:type="dxa"/>
          </w:tcPr>
          <w:p w:rsidR="00697A99" w:rsidRDefault="00697A99" w:rsidP="00EA361F">
            <w:pPr>
              <w:pStyle w:val="Betarp"/>
              <w:jc w:val="center"/>
              <w:rPr>
                <w:sz w:val="24"/>
                <w:szCs w:val="24"/>
              </w:rPr>
            </w:pPr>
            <w:r>
              <w:rPr>
                <w:sz w:val="24"/>
                <w:szCs w:val="24"/>
              </w:rPr>
              <w:t>Kodas (01)</w:t>
            </w:r>
          </w:p>
        </w:tc>
      </w:tr>
      <w:tr w:rsidR="00697A99" w:rsidTr="00DE4346">
        <w:tc>
          <w:tcPr>
            <w:tcW w:w="2972" w:type="dxa"/>
          </w:tcPr>
          <w:p w:rsidR="00697A99" w:rsidRPr="00EC0402" w:rsidRDefault="00697A99" w:rsidP="004D23F0">
            <w:pPr>
              <w:pStyle w:val="Betarp"/>
              <w:jc w:val="center"/>
              <w:rPr>
                <w:b/>
                <w:color w:val="FF0000"/>
                <w:sz w:val="24"/>
                <w:szCs w:val="24"/>
              </w:rPr>
            </w:pPr>
            <w:r w:rsidRPr="00697A99">
              <w:rPr>
                <w:b/>
                <w:sz w:val="24"/>
                <w:szCs w:val="24"/>
              </w:rPr>
              <w:t>Stateginio tikslo aprašymas (tikslas, uždaviniai)</w:t>
            </w:r>
          </w:p>
        </w:tc>
        <w:tc>
          <w:tcPr>
            <w:tcW w:w="6656" w:type="dxa"/>
            <w:gridSpan w:val="3"/>
          </w:tcPr>
          <w:p w:rsidR="00697A99" w:rsidRDefault="00697A99" w:rsidP="00697A99">
            <w:pPr>
              <w:pStyle w:val="Betarp"/>
              <w:rPr>
                <w:sz w:val="24"/>
                <w:szCs w:val="24"/>
              </w:rPr>
            </w:pPr>
            <w:r w:rsidRPr="0008112F">
              <w:rPr>
                <w:b/>
                <w:sz w:val="24"/>
                <w:szCs w:val="24"/>
              </w:rPr>
              <w:t>TIKSLAS</w:t>
            </w:r>
            <w:r>
              <w:rPr>
                <w:sz w:val="24"/>
                <w:szCs w:val="24"/>
              </w:rPr>
              <w:t xml:space="preserve"> – užtikrinti kokybišką, inovatyvų ikimokyklinį ugdymą modernioje, saugioje ir sveikoje</w:t>
            </w:r>
            <w:r w:rsidR="00DE4346">
              <w:rPr>
                <w:sz w:val="24"/>
                <w:szCs w:val="24"/>
              </w:rPr>
              <w:t xml:space="preserve"> ugdymo(si) aplinkoje, plėtojant pedagogų profesines kompetencijas</w:t>
            </w:r>
            <w:r w:rsidR="0008112F">
              <w:rPr>
                <w:sz w:val="24"/>
                <w:szCs w:val="24"/>
              </w:rPr>
              <w:t>.</w:t>
            </w:r>
          </w:p>
        </w:tc>
      </w:tr>
      <w:tr w:rsidR="00DE4346" w:rsidTr="00DE4346">
        <w:tc>
          <w:tcPr>
            <w:tcW w:w="2972" w:type="dxa"/>
          </w:tcPr>
          <w:p w:rsidR="00DE4346" w:rsidRPr="00697A99" w:rsidRDefault="00DE4346" w:rsidP="004D23F0">
            <w:pPr>
              <w:pStyle w:val="Betarp"/>
              <w:jc w:val="center"/>
              <w:rPr>
                <w:b/>
                <w:sz w:val="24"/>
                <w:szCs w:val="24"/>
              </w:rPr>
            </w:pPr>
          </w:p>
        </w:tc>
        <w:tc>
          <w:tcPr>
            <w:tcW w:w="6656" w:type="dxa"/>
            <w:gridSpan w:val="3"/>
          </w:tcPr>
          <w:p w:rsidR="00DE4346" w:rsidRDefault="00DE4346" w:rsidP="00697A99">
            <w:pPr>
              <w:pStyle w:val="Betarp"/>
              <w:rPr>
                <w:b/>
                <w:sz w:val="24"/>
                <w:szCs w:val="24"/>
              </w:rPr>
            </w:pPr>
            <w:r w:rsidRPr="00DE4346">
              <w:rPr>
                <w:b/>
                <w:sz w:val="24"/>
                <w:szCs w:val="24"/>
              </w:rPr>
              <w:t>UŽDAVINIAI:</w:t>
            </w:r>
          </w:p>
          <w:p w:rsidR="00DE4346" w:rsidRPr="001061A0" w:rsidRDefault="00DE4346" w:rsidP="00697A99">
            <w:pPr>
              <w:pStyle w:val="Betarp"/>
              <w:rPr>
                <w:sz w:val="24"/>
                <w:szCs w:val="24"/>
              </w:rPr>
            </w:pPr>
            <w:r w:rsidRPr="001061A0">
              <w:rPr>
                <w:sz w:val="24"/>
                <w:szCs w:val="24"/>
              </w:rPr>
              <w:t>1. Diegti inovacijomis grįstą ikimokyklinį ugdymą.</w:t>
            </w:r>
          </w:p>
          <w:p w:rsidR="00DE4346" w:rsidRPr="00770D9C" w:rsidRDefault="00770D9C" w:rsidP="00697A99">
            <w:pPr>
              <w:pStyle w:val="Betarp"/>
              <w:rPr>
                <w:b/>
                <w:color w:val="C00000"/>
                <w:sz w:val="24"/>
                <w:szCs w:val="24"/>
              </w:rPr>
            </w:pPr>
            <w:r w:rsidRPr="004D0472">
              <w:rPr>
                <w:color w:val="000000" w:themeColor="text1"/>
                <w:sz w:val="24"/>
                <w:szCs w:val="24"/>
              </w:rPr>
              <w:t>2. STEM metodikos –</w:t>
            </w:r>
            <w:r w:rsidR="00DE4346" w:rsidRPr="004D0472">
              <w:rPr>
                <w:color w:val="000000" w:themeColor="text1"/>
                <w:sz w:val="24"/>
                <w:szCs w:val="24"/>
              </w:rPr>
              <w:t xml:space="preserve"> taikymas ikimokyklinio ugdymo procese</w:t>
            </w:r>
            <w:r w:rsidR="001061A0" w:rsidRPr="00770D9C">
              <w:rPr>
                <w:b/>
                <w:color w:val="C00000"/>
                <w:sz w:val="24"/>
                <w:szCs w:val="24"/>
              </w:rPr>
              <w:t>.</w:t>
            </w:r>
          </w:p>
          <w:p w:rsidR="001061A0" w:rsidRPr="0011062C" w:rsidRDefault="001061A0" w:rsidP="00697A99">
            <w:pPr>
              <w:pStyle w:val="Betarp"/>
              <w:rPr>
                <w:sz w:val="24"/>
                <w:szCs w:val="24"/>
              </w:rPr>
            </w:pPr>
            <w:r w:rsidRPr="0011062C">
              <w:rPr>
                <w:sz w:val="24"/>
                <w:szCs w:val="24"/>
              </w:rPr>
              <w:t>3. Tobulinti ugdymo turinio planavimą ir informaciją apie vaikų pasiekimus</w:t>
            </w:r>
            <w:r w:rsidR="00770D9C">
              <w:rPr>
                <w:sz w:val="24"/>
                <w:szCs w:val="24"/>
              </w:rPr>
              <w:t>.</w:t>
            </w:r>
          </w:p>
          <w:p w:rsidR="001061A0" w:rsidRPr="0011062C" w:rsidRDefault="001061A0" w:rsidP="00697A99">
            <w:pPr>
              <w:pStyle w:val="Betarp"/>
              <w:rPr>
                <w:sz w:val="24"/>
                <w:szCs w:val="24"/>
              </w:rPr>
            </w:pPr>
            <w:r w:rsidRPr="0011062C">
              <w:rPr>
                <w:sz w:val="24"/>
                <w:szCs w:val="24"/>
              </w:rPr>
              <w:t>4. Didinti švietimo pagalbos prienamumą vaikams, turintiems specialiųjų ugdymo(si) poreikių, kalbos ir komunikacijų sutrikimų.</w:t>
            </w:r>
          </w:p>
          <w:p w:rsidR="001061A0" w:rsidRPr="0011062C" w:rsidRDefault="001061A0" w:rsidP="00697A99">
            <w:pPr>
              <w:pStyle w:val="Betarp"/>
              <w:rPr>
                <w:sz w:val="24"/>
                <w:szCs w:val="24"/>
              </w:rPr>
            </w:pPr>
            <w:r w:rsidRPr="0011062C">
              <w:rPr>
                <w:sz w:val="24"/>
                <w:szCs w:val="24"/>
              </w:rPr>
              <w:t>5. Vykdyti pedagogų</w:t>
            </w:r>
            <w:r>
              <w:rPr>
                <w:b/>
                <w:sz w:val="24"/>
                <w:szCs w:val="24"/>
              </w:rPr>
              <w:t xml:space="preserve"> </w:t>
            </w:r>
            <w:r w:rsidRPr="0011062C">
              <w:rPr>
                <w:sz w:val="24"/>
                <w:szCs w:val="24"/>
              </w:rPr>
              <w:t>atestaciją ir ir sistemingą darbuotojų  kvalifikacijos tobulinimą.</w:t>
            </w:r>
          </w:p>
          <w:p w:rsidR="001061A0" w:rsidRPr="0011062C" w:rsidRDefault="001061A0" w:rsidP="00697A99">
            <w:pPr>
              <w:pStyle w:val="Betarp"/>
              <w:rPr>
                <w:sz w:val="24"/>
                <w:szCs w:val="24"/>
              </w:rPr>
            </w:pPr>
            <w:r w:rsidRPr="0011062C">
              <w:rPr>
                <w:sz w:val="24"/>
                <w:szCs w:val="24"/>
              </w:rPr>
              <w:t>6. Bendradarbiauti</w:t>
            </w:r>
            <w:r w:rsidR="00E343A1">
              <w:rPr>
                <w:sz w:val="24"/>
                <w:szCs w:val="24"/>
              </w:rPr>
              <w:t xml:space="preserve"> su socialiniais </w:t>
            </w:r>
            <w:r w:rsidRPr="0011062C">
              <w:rPr>
                <w:sz w:val="24"/>
                <w:szCs w:val="24"/>
              </w:rPr>
              <w:t xml:space="preserve"> partneriais, vykdant projektus „Mokomės gyventi sveikai ir laimingai“ ir Būk aktyvus – būsi sveikas.</w:t>
            </w:r>
          </w:p>
          <w:p w:rsidR="001061A0" w:rsidRPr="0011062C" w:rsidRDefault="001061A0" w:rsidP="00697A99">
            <w:pPr>
              <w:pStyle w:val="Betarp"/>
              <w:rPr>
                <w:sz w:val="24"/>
                <w:szCs w:val="24"/>
              </w:rPr>
            </w:pPr>
            <w:r w:rsidRPr="0011062C">
              <w:rPr>
                <w:sz w:val="24"/>
                <w:szCs w:val="24"/>
              </w:rPr>
              <w:t>7. Kurti saugias ir funkcionalias ugdymo lauke edukacines erdves.</w:t>
            </w:r>
          </w:p>
          <w:p w:rsidR="001061A0" w:rsidRPr="00DE4346" w:rsidRDefault="001061A0" w:rsidP="00697A99">
            <w:pPr>
              <w:pStyle w:val="Betarp"/>
              <w:rPr>
                <w:b/>
                <w:sz w:val="24"/>
                <w:szCs w:val="24"/>
              </w:rPr>
            </w:pPr>
            <w:r w:rsidRPr="0011062C">
              <w:rPr>
                <w:sz w:val="24"/>
                <w:szCs w:val="24"/>
              </w:rPr>
              <w:t>8. Diegti sveikatai palankios mitybos įgūdžius.</w:t>
            </w:r>
          </w:p>
        </w:tc>
      </w:tr>
    </w:tbl>
    <w:p w:rsidR="004D23F0" w:rsidRDefault="004D23F0" w:rsidP="004D23F0">
      <w:pPr>
        <w:pStyle w:val="Betarp"/>
        <w:jc w:val="center"/>
        <w:rPr>
          <w:b/>
          <w:sz w:val="24"/>
          <w:szCs w:val="24"/>
        </w:rPr>
      </w:pPr>
    </w:p>
    <w:tbl>
      <w:tblPr>
        <w:tblStyle w:val="Lentelstinklelis"/>
        <w:tblW w:w="0" w:type="auto"/>
        <w:tblLook w:val="04A0" w:firstRow="1" w:lastRow="0" w:firstColumn="1" w:lastColumn="0" w:noHBand="0" w:noVBand="1"/>
      </w:tblPr>
      <w:tblGrid>
        <w:gridCol w:w="9628"/>
      </w:tblGrid>
      <w:tr w:rsidR="00C6288A" w:rsidTr="00C6288A">
        <w:tc>
          <w:tcPr>
            <w:tcW w:w="9628" w:type="dxa"/>
          </w:tcPr>
          <w:p w:rsidR="00C6288A" w:rsidRDefault="00C6288A" w:rsidP="00C6288A">
            <w:pPr>
              <w:pStyle w:val="Betarp"/>
              <w:rPr>
                <w:b/>
                <w:sz w:val="24"/>
                <w:szCs w:val="24"/>
              </w:rPr>
            </w:pPr>
            <w:r>
              <w:rPr>
                <w:b/>
                <w:sz w:val="24"/>
                <w:szCs w:val="24"/>
              </w:rPr>
              <w:t>Numatomas programos įgyvendinimo rezultatas</w:t>
            </w:r>
            <w:r w:rsidR="00A334FF">
              <w:rPr>
                <w:b/>
                <w:sz w:val="24"/>
                <w:szCs w:val="24"/>
              </w:rPr>
              <w:t>:</w:t>
            </w:r>
          </w:p>
        </w:tc>
      </w:tr>
      <w:tr w:rsidR="00C6288A" w:rsidTr="00C6288A">
        <w:tc>
          <w:tcPr>
            <w:tcW w:w="9628" w:type="dxa"/>
          </w:tcPr>
          <w:p w:rsidR="00C6288A" w:rsidRDefault="00033829" w:rsidP="00C6288A">
            <w:pPr>
              <w:pStyle w:val="Betarp"/>
              <w:rPr>
                <w:sz w:val="24"/>
                <w:szCs w:val="24"/>
              </w:rPr>
            </w:pPr>
            <w:r>
              <w:rPr>
                <w:sz w:val="24"/>
                <w:szCs w:val="24"/>
              </w:rPr>
              <w:t xml:space="preserve">        </w:t>
            </w:r>
            <w:r w:rsidR="00770D9C">
              <w:rPr>
                <w:sz w:val="24"/>
                <w:szCs w:val="24"/>
              </w:rPr>
              <w:t>1. Sudaryti sąlygas</w:t>
            </w:r>
            <w:r w:rsidR="00A334FF">
              <w:rPr>
                <w:sz w:val="24"/>
                <w:szCs w:val="24"/>
              </w:rPr>
              <w:t xml:space="preserve"> S</w:t>
            </w:r>
            <w:r w:rsidR="00210912">
              <w:rPr>
                <w:sz w:val="24"/>
                <w:szCs w:val="24"/>
              </w:rPr>
              <w:t>e</w:t>
            </w:r>
            <w:r w:rsidR="00A334FF">
              <w:rPr>
                <w:sz w:val="24"/>
                <w:szCs w:val="24"/>
              </w:rPr>
              <w:t>meliš</w:t>
            </w:r>
            <w:r w:rsidR="00770D9C">
              <w:rPr>
                <w:sz w:val="24"/>
                <w:szCs w:val="24"/>
              </w:rPr>
              <w:t>kių seniūnijos</w:t>
            </w:r>
            <w:r w:rsidR="00C6288A">
              <w:rPr>
                <w:sz w:val="24"/>
                <w:szCs w:val="24"/>
              </w:rPr>
              <w:t xml:space="preserve"> ir aplinkinių kaimų</w:t>
            </w:r>
            <w:r>
              <w:rPr>
                <w:sz w:val="24"/>
                <w:szCs w:val="24"/>
              </w:rPr>
              <w:t xml:space="preserve"> gyventojams, norintiems ugdyti savo vaikus paga</w:t>
            </w:r>
            <w:r w:rsidR="00770D9C">
              <w:rPr>
                <w:sz w:val="24"/>
                <w:szCs w:val="24"/>
              </w:rPr>
              <w:t>l ikimokyklinio ugdymo programą</w:t>
            </w:r>
            <w:r>
              <w:rPr>
                <w:sz w:val="24"/>
                <w:szCs w:val="24"/>
              </w:rPr>
              <w:t xml:space="preserve"> – 100%.</w:t>
            </w:r>
          </w:p>
          <w:p w:rsidR="00033829" w:rsidRDefault="00033829" w:rsidP="00C6288A">
            <w:pPr>
              <w:pStyle w:val="Betarp"/>
              <w:rPr>
                <w:sz w:val="24"/>
                <w:szCs w:val="24"/>
              </w:rPr>
            </w:pPr>
            <w:r>
              <w:rPr>
                <w:sz w:val="24"/>
                <w:szCs w:val="24"/>
              </w:rPr>
              <w:t xml:space="preserve">         2. Ugdomi 32 vaikai.</w:t>
            </w:r>
          </w:p>
          <w:p w:rsidR="00033829" w:rsidRDefault="00033829" w:rsidP="00C6288A">
            <w:pPr>
              <w:pStyle w:val="Betarp"/>
              <w:rPr>
                <w:sz w:val="24"/>
                <w:szCs w:val="24"/>
              </w:rPr>
            </w:pPr>
            <w:r>
              <w:rPr>
                <w:sz w:val="24"/>
                <w:szCs w:val="24"/>
              </w:rPr>
              <w:t xml:space="preserve">         3. Ne mažiau</w:t>
            </w:r>
            <w:r w:rsidR="00770D9C">
              <w:rPr>
                <w:sz w:val="24"/>
                <w:szCs w:val="24"/>
              </w:rPr>
              <w:t xml:space="preserve"> kaip 2 kartus per metus aptarti vaikų pažangą</w:t>
            </w:r>
            <w:r w:rsidR="00544F5A">
              <w:rPr>
                <w:sz w:val="24"/>
                <w:szCs w:val="24"/>
              </w:rPr>
              <w:t xml:space="preserve"> ir</w:t>
            </w:r>
            <w:r w:rsidR="00770D9C">
              <w:rPr>
                <w:sz w:val="24"/>
                <w:szCs w:val="24"/>
              </w:rPr>
              <w:t xml:space="preserve"> sunkumus</w:t>
            </w:r>
            <w:r>
              <w:rPr>
                <w:sz w:val="24"/>
                <w:szCs w:val="24"/>
              </w:rPr>
              <w:t>.</w:t>
            </w:r>
          </w:p>
          <w:p w:rsidR="00830F92" w:rsidRPr="00C6288A" w:rsidRDefault="00830F92" w:rsidP="00D52F27">
            <w:pPr>
              <w:pStyle w:val="Betarp"/>
              <w:rPr>
                <w:sz w:val="24"/>
                <w:szCs w:val="24"/>
              </w:rPr>
            </w:pPr>
            <w:r>
              <w:rPr>
                <w:sz w:val="24"/>
                <w:szCs w:val="24"/>
              </w:rPr>
              <w:t xml:space="preserve">         </w:t>
            </w:r>
            <w:r w:rsidR="002E4AA0">
              <w:rPr>
                <w:sz w:val="24"/>
                <w:szCs w:val="24"/>
              </w:rPr>
              <w:t xml:space="preserve">4. </w:t>
            </w:r>
            <w:r>
              <w:rPr>
                <w:sz w:val="24"/>
                <w:szCs w:val="24"/>
              </w:rPr>
              <w:t>Ikimokyklinio ugdymo mokytojai dalyv</w:t>
            </w:r>
            <w:r w:rsidR="00544F5A">
              <w:rPr>
                <w:sz w:val="24"/>
                <w:szCs w:val="24"/>
              </w:rPr>
              <w:t>auja kval</w:t>
            </w:r>
            <w:r w:rsidR="002E4AA0">
              <w:rPr>
                <w:sz w:val="24"/>
                <w:szCs w:val="24"/>
              </w:rPr>
              <w:t xml:space="preserve">ifikacijos seminaruose ,renginiuose. </w:t>
            </w:r>
          </w:p>
        </w:tc>
      </w:tr>
    </w:tbl>
    <w:p w:rsidR="00C6288A" w:rsidRPr="00BD4D3A" w:rsidRDefault="00C6288A" w:rsidP="004D23F0">
      <w:pPr>
        <w:pStyle w:val="Betarp"/>
        <w:jc w:val="center"/>
        <w:rPr>
          <w:b/>
          <w:sz w:val="24"/>
          <w:szCs w:val="24"/>
        </w:rPr>
      </w:pPr>
    </w:p>
    <w:p w:rsidR="002E4AA0" w:rsidRDefault="002E4AA0" w:rsidP="00AE4EA0">
      <w:pPr>
        <w:pStyle w:val="Betarp"/>
        <w:rPr>
          <w:b/>
          <w:sz w:val="24"/>
          <w:szCs w:val="24"/>
        </w:rPr>
      </w:pPr>
    </w:p>
    <w:p w:rsidR="002E4AA0" w:rsidRDefault="002E4AA0" w:rsidP="00AE4EA0">
      <w:pPr>
        <w:pStyle w:val="Betarp"/>
        <w:rPr>
          <w:b/>
          <w:sz w:val="24"/>
          <w:szCs w:val="24"/>
        </w:rPr>
      </w:pPr>
    </w:p>
    <w:p w:rsidR="0039487E" w:rsidRDefault="0008112F" w:rsidP="00AE4EA0">
      <w:pPr>
        <w:pStyle w:val="Betarp"/>
        <w:rPr>
          <w:b/>
          <w:sz w:val="24"/>
          <w:szCs w:val="24"/>
        </w:rPr>
      </w:pPr>
      <w:r w:rsidRPr="0008112F">
        <w:rPr>
          <w:b/>
          <w:sz w:val="24"/>
          <w:szCs w:val="24"/>
        </w:rPr>
        <w:t>Susiję Lietuvos Respublikos ir savivaldybės teisės aktai</w:t>
      </w:r>
    </w:p>
    <w:p w:rsidR="0008112F" w:rsidRPr="001040E2" w:rsidRDefault="0008112F" w:rsidP="00AE4EA0">
      <w:pPr>
        <w:pStyle w:val="Betarp"/>
        <w:rPr>
          <w:sz w:val="24"/>
          <w:szCs w:val="24"/>
        </w:rPr>
      </w:pPr>
      <w:r w:rsidRPr="001040E2">
        <w:rPr>
          <w:sz w:val="24"/>
          <w:szCs w:val="24"/>
        </w:rPr>
        <w:t>Lietuvos pažangos strategija „Lietuva</w:t>
      </w:r>
      <w:r w:rsidR="00D52F27">
        <w:rPr>
          <w:sz w:val="24"/>
          <w:szCs w:val="24"/>
        </w:rPr>
        <w:t>“</w:t>
      </w:r>
      <w:r w:rsidRPr="001040E2">
        <w:rPr>
          <w:sz w:val="24"/>
          <w:szCs w:val="24"/>
        </w:rPr>
        <w:t xml:space="preserve"> 2030“</w:t>
      </w:r>
    </w:p>
    <w:p w:rsidR="0008112F" w:rsidRDefault="001040E2" w:rsidP="00AE4EA0">
      <w:pPr>
        <w:pStyle w:val="Betarp"/>
        <w:rPr>
          <w:sz w:val="24"/>
          <w:szCs w:val="24"/>
        </w:rPr>
      </w:pPr>
      <w:r w:rsidRPr="001040E2">
        <w:rPr>
          <w:sz w:val="24"/>
          <w:szCs w:val="24"/>
        </w:rPr>
        <w:t>Lietuvos Respublikos švietimo įstatymas</w:t>
      </w:r>
    </w:p>
    <w:p w:rsidR="001040E2" w:rsidRDefault="001040E2" w:rsidP="00AE4EA0">
      <w:pPr>
        <w:pStyle w:val="Betarp"/>
        <w:rPr>
          <w:sz w:val="24"/>
          <w:szCs w:val="24"/>
        </w:rPr>
      </w:pPr>
      <w:r>
        <w:rPr>
          <w:sz w:val="24"/>
          <w:szCs w:val="24"/>
        </w:rPr>
        <w:t>Lietuvos higienos norma HN 75:2016 „Ikimokyklinio ugdymo programų vykdymo bendrieji sveikatos saugos reikalavimai</w:t>
      </w:r>
    </w:p>
    <w:p w:rsidR="001040E2" w:rsidRPr="001040E2" w:rsidRDefault="001040E2" w:rsidP="00AE4EA0">
      <w:pPr>
        <w:pStyle w:val="Betarp"/>
        <w:rPr>
          <w:sz w:val="24"/>
          <w:szCs w:val="24"/>
        </w:rPr>
      </w:pPr>
      <w:r>
        <w:rPr>
          <w:sz w:val="24"/>
          <w:szCs w:val="24"/>
        </w:rPr>
        <w:t xml:space="preserve">Semeliškių vaikų </w:t>
      </w:r>
      <w:r w:rsidR="002E4AA0">
        <w:rPr>
          <w:sz w:val="24"/>
          <w:szCs w:val="24"/>
        </w:rPr>
        <w:t>darželio „Gandriukas“ nuostatai, Praėjusių metų strateginis planas.</w:t>
      </w:r>
    </w:p>
    <w:p w:rsidR="0039487E" w:rsidRDefault="0039487E" w:rsidP="0039487E">
      <w:pPr>
        <w:pStyle w:val="Betarp"/>
        <w:jc w:val="center"/>
        <w:rPr>
          <w:sz w:val="24"/>
          <w:szCs w:val="24"/>
        </w:rPr>
      </w:pPr>
    </w:p>
    <w:p w:rsidR="00210912" w:rsidRDefault="00210912" w:rsidP="0039487E">
      <w:pPr>
        <w:pStyle w:val="Betarp"/>
        <w:jc w:val="center"/>
        <w:rPr>
          <w:sz w:val="24"/>
          <w:szCs w:val="24"/>
        </w:rPr>
      </w:pPr>
    </w:p>
    <w:p w:rsidR="00210912" w:rsidRDefault="00210912" w:rsidP="0039487E">
      <w:pPr>
        <w:pStyle w:val="Betarp"/>
        <w:jc w:val="center"/>
        <w:rPr>
          <w:sz w:val="24"/>
          <w:szCs w:val="24"/>
        </w:rPr>
      </w:pPr>
    </w:p>
    <w:p w:rsidR="00210912" w:rsidRDefault="00210912" w:rsidP="0039487E">
      <w:pPr>
        <w:pStyle w:val="Betarp"/>
        <w:jc w:val="center"/>
        <w:rPr>
          <w:sz w:val="24"/>
          <w:szCs w:val="24"/>
        </w:rPr>
      </w:pPr>
    </w:p>
    <w:p w:rsidR="00210912" w:rsidRDefault="00210912" w:rsidP="0039487E">
      <w:pPr>
        <w:pStyle w:val="Betarp"/>
        <w:jc w:val="center"/>
        <w:rPr>
          <w:sz w:val="24"/>
          <w:szCs w:val="24"/>
        </w:rPr>
      </w:pPr>
    </w:p>
    <w:p w:rsidR="00210912" w:rsidRDefault="00210912" w:rsidP="0039487E">
      <w:pPr>
        <w:pStyle w:val="Betarp"/>
        <w:jc w:val="center"/>
        <w:rPr>
          <w:sz w:val="24"/>
          <w:szCs w:val="24"/>
        </w:rPr>
      </w:pPr>
    </w:p>
    <w:p w:rsidR="00210912" w:rsidRDefault="00210912" w:rsidP="0039487E">
      <w:pPr>
        <w:pStyle w:val="Betarp"/>
        <w:jc w:val="center"/>
        <w:rPr>
          <w:sz w:val="24"/>
          <w:szCs w:val="24"/>
        </w:rPr>
      </w:pPr>
    </w:p>
    <w:p w:rsidR="00492BA0" w:rsidRPr="00FD6253" w:rsidRDefault="00492BA0" w:rsidP="00FD6253">
      <w:pPr>
        <w:pStyle w:val="Betarp"/>
        <w:tabs>
          <w:tab w:val="left" w:pos="2595"/>
        </w:tabs>
        <w:rPr>
          <w:sz w:val="24"/>
          <w:szCs w:val="24"/>
        </w:rPr>
      </w:pPr>
    </w:p>
    <w:p w:rsidR="00492BA0" w:rsidRPr="00B67792" w:rsidRDefault="00492BA0" w:rsidP="00492BA0">
      <w:pPr>
        <w:pStyle w:val="Betarp"/>
        <w:jc w:val="center"/>
        <w:rPr>
          <w:b/>
          <w:sz w:val="24"/>
          <w:szCs w:val="24"/>
        </w:rPr>
      </w:pPr>
    </w:p>
    <w:p w:rsidR="00492BA0" w:rsidRPr="00B67792" w:rsidRDefault="00492BA0" w:rsidP="00B67792">
      <w:pPr>
        <w:pStyle w:val="Betarp"/>
        <w:jc w:val="center"/>
        <w:rPr>
          <w:b/>
          <w:sz w:val="24"/>
          <w:szCs w:val="24"/>
        </w:rPr>
      </w:pPr>
    </w:p>
    <w:sectPr w:rsidR="00492BA0" w:rsidRPr="00B6779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FE" w:rsidRDefault="003360FE" w:rsidP="001539E4">
      <w:pPr>
        <w:spacing w:after="0" w:line="240" w:lineRule="auto"/>
      </w:pPr>
      <w:r>
        <w:separator/>
      </w:r>
    </w:p>
  </w:endnote>
  <w:endnote w:type="continuationSeparator" w:id="0">
    <w:p w:rsidR="003360FE" w:rsidRDefault="003360FE" w:rsidP="00153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FE" w:rsidRDefault="003360FE" w:rsidP="001539E4">
      <w:pPr>
        <w:spacing w:after="0" w:line="240" w:lineRule="auto"/>
      </w:pPr>
      <w:r>
        <w:separator/>
      </w:r>
    </w:p>
  </w:footnote>
  <w:footnote w:type="continuationSeparator" w:id="0">
    <w:p w:rsidR="003360FE" w:rsidRDefault="003360FE" w:rsidP="001539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 w15:restartNumberingAfterBreak="0">
    <w:nsid w:val="16C66250"/>
    <w:multiLevelType w:val="hybridMultilevel"/>
    <w:tmpl w:val="217852C4"/>
    <w:lvl w:ilvl="0" w:tplc="EF121BC2">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33"/>
    <w:rsid w:val="000067E5"/>
    <w:rsid w:val="00006BB5"/>
    <w:rsid w:val="00007021"/>
    <w:rsid w:val="00013F9F"/>
    <w:rsid w:val="0001763E"/>
    <w:rsid w:val="00033238"/>
    <w:rsid w:val="00033829"/>
    <w:rsid w:val="000724D2"/>
    <w:rsid w:val="0007359B"/>
    <w:rsid w:val="000764AB"/>
    <w:rsid w:val="0008112F"/>
    <w:rsid w:val="000825EB"/>
    <w:rsid w:val="00090DD7"/>
    <w:rsid w:val="000913A3"/>
    <w:rsid w:val="00091DA4"/>
    <w:rsid w:val="0009647D"/>
    <w:rsid w:val="000A2B38"/>
    <w:rsid w:val="000B0279"/>
    <w:rsid w:val="000B2B81"/>
    <w:rsid w:val="000B3232"/>
    <w:rsid w:val="000D4363"/>
    <w:rsid w:val="000F2174"/>
    <w:rsid w:val="000F3435"/>
    <w:rsid w:val="001040E2"/>
    <w:rsid w:val="001061A0"/>
    <w:rsid w:val="0011062C"/>
    <w:rsid w:val="001115CC"/>
    <w:rsid w:val="0012707C"/>
    <w:rsid w:val="00135689"/>
    <w:rsid w:val="001442D9"/>
    <w:rsid w:val="00150FE0"/>
    <w:rsid w:val="001539E4"/>
    <w:rsid w:val="00167D43"/>
    <w:rsid w:val="001718DA"/>
    <w:rsid w:val="00175074"/>
    <w:rsid w:val="001864E0"/>
    <w:rsid w:val="001A625D"/>
    <w:rsid w:val="001C5E06"/>
    <w:rsid w:val="001C6F78"/>
    <w:rsid w:val="001E14FD"/>
    <w:rsid w:val="001E244F"/>
    <w:rsid w:val="00202C50"/>
    <w:rsid w:val="002040FA"/>
    <w:rsid w:val="00210912"/>
    <w:rsid w:val="00217159"/>
    <w:rsid w:val="00217E64"/>
    <w:rsid w:val="002256FE"/>
    <w:rsid w:val="00227CE4"/>
    <w:rsid w:val="00230323"/>
    <w:rsid w:val="002578A1"/>
    <w:rsid w:val="00264B3F"/>
    <w:rsid w:val="00266479"/>
    <w:rsid w:val="00277968"/>
    <w:rsid w:val="00294804"/>
    <w:rsid w:val="002A6B24"/>
    <w:rsid w:val="002C5BF3"/>
    <w:rsid w:val="002D3EAA"/>
    <w:rsid w:val="002E125C"/>
    <w:rsid w:val="002E4AA0"/>
    <w:rsid w:val="002F6122"/>
    <w:rsid w:val="00324822"/>
    <w:rsid w:val="00334164"/>
    <w:rsid w:val="00335AD4"/>
    <w:rsid w:val="003360FE"/>
    <w:rsid w:val="00356435"/>
    <w:rsid w:val="00356549"/>
    <w:rsid w:val="003706A5"/>
    <w:rsid w:val="003720CD"/>
    <w:rsid w:val="0039487E"/>
    <w:rsid w:val="003A083B"/>
    <w:rsid w:val="003A08DC"/>
    <w:rsid w:val="003A0CCC"/>
    <w:rsid w:val="003A2CC8"/>
    <w:rsid w:val="003F5C89"/>
    <w:rsid w:val="003F797E"/>
    <w:rsid w:val="004152C6"/>
    <w:rsid w:val="00415F8C"/>
    <w:rsid w:val="004160AB"/>
    <w:rsid w:val="0042111B"/>
    <w:rsid w:val="0042531D"/>
    <w:rsid w:val="00426312"/>
    <w:rsid w:val="00432DC8"/>
    <w:rsid w:val="004363CB"/>
    <w:rsid w:val="004434AE"/>
    <w:rsid w:val="00444584"/>
    <w:rsid w:val="00450A82"/>
    <w:rsid w:val="00454B66"/>
    <w:rsid w:val="00460BBC"/>
    <w:rsid w:val="004800FA"/>
    <w:rsid w:val="00481ABA"/>
    <w:rsid w:val="00492BA0"/>
    <w:rsid w:val="00493475"/>
    <w:rsid w:val="004B4076"/>
    <w:rsid w:val="004C04A6"/>
    <w:rsid w:val="004D000A"/>
    <w:rsid w:val="004D0472"/>
    <w:rsid w:val="004D23F0"/>
    <w:rsid w:val="004E3491"/>
    <w:rsid w:val="005014DC"/>
    <w:rsid w:val="005034FA"/>
    <w:rsid w:val="00503DDF"/>
    <w:rsid w:val="00506802"/>
    <w:rsid w:val="00515BB1"/>
    <w:rsid w:val="0053393D"/>
    <w:rsid w:val="0053734F"/>
    <w:rsid w:val="00541A69"/>
    <w:rsid w:val="00544F5A"/>
    <w:rsid w:val="005453DF"/>
    <w:rsid w:val="00554B32"/>
    <w:rsid w:val="005827AE"/>
    <w:rsid w:val="00582F6C"/>
    <w:rsid w:val="0059075A"/>
    <w:rsid w:val="00591287"/>
    <w:rsid w:val="005948CC"/>
    <w:rsid w:val="00597E9F"/>
    <w:rsid w:val="005B20E0"/>
    <w:rsid w:val="005B28DC"/>
    <w:rsid w:val="005D0018"/>
    <w:rsid w:val="005D6B46"/>
    <w:rsid w:val="005E32D1"/>
    <w:rsid w:val="0062626D"/>
    <w:rsid w:val="0063116E"/>
    <w:rsid w:val="00645BF4"/>
    <w:rsid w:val="00654152"/>
    <w:rsid w:val="00666026"/>
    <w:rsid w:val="006814B7"/>
    <w:rsid w:val="00690684"/>
    <w:rsid w:val="006919A3"/>
    <w:rsid w:val="00697A99"/>
    <w:rsid w:val="006B0B1E"/>
    <w:rsid w:val="006B7759"/>
    <w:rsid w:val="006E3670"/>
    <w:rsid w:val="006F4A55"/>
    <w:rsid w:val="006F646B"/>
    <w:rsid w:val="00705F28"/>
    <w:rsid w:val="00732645"/>
    <w:rsid w:val="007328F3"/>
    <w:rsid w:val="00733E8E"/>
    <w:rsid w:val="007423B1"/>
    <w:rsid w:val="00757A76"/>
    <w:rsid w:val="00770D9C"/>
    <w:rsid w:val="007945B5"/>
    <w:rsid w:val="0079652F"/>
    <w:rsid w:val="007A07BC"/>
    <w:rsid w:val="007A0A4F"/>
    <w:rsid w:val="007A0D3E"/>
    <w:rsid w:val="007A0EBA"/>
    <w:rsid w:val="007C4B11"/>
    <w:rsid w:val="007C5BED"/>
    <w:rsid w:val="007D10A3"/>
    <w:rsid w:val="007E2371"/>
    <w:rsid w:val="007F7286"/>
    <w:rsid w:val="00803615"/>
    <w:rsid w:val="008251A5"/>
    <w:rsid w:val="008308E5"/>
    <w:rsid w:val="00830F92"/>
    <w:rsid w:val="00841178"/>
    <w:rsid w:val="0084227D"/>
    <w:rsid w:val="00844DDC"/>
    <w:rsid w:val="00852A1F"/>
    <w:rsid w:val="00862524"/>
    <w:rsid w:val="00885FE4"/>
    <w:rsid w:val="008911B8"/>
    <w:rsid w:val="00895337"/>
    <w:rsid w:val="008A25F3"/>
    <w:rsid w:val="008B0993"/>
    <w:rsid w:val="008B3BAD"/>
    <w:rsid w:val="008C1F7B"/>
    <w:rsid w:val="008C7608"/>
    <w:rsid w:val="008E3B70"/>
    <w:rsid w:val="008E3DCC"/>
    <w:rsid w:val="008F4B3D"/>
    <w:rsid w:val="009120D7"/>
    <w:rsid w:val="00923A80"/>
    <w:rsid w:val="009241A2"/>
    <w:rsid w:val="00924B15"/>
    <w:rsid w:val="009265C0"/>
    <w:rsid w:val="00933DEF"/>
    <w:rsid w:val="0093758B"/>
    <w:rsid w:val="009533A9"/>
    <w:rsid w:val="0095531F"/>
    <w:rsid w:val="00956A58"/>
    <w:rsid w:val="009612D4"/>
    <w:rsid w:val="00965433"/>
    <w:rsid w:val="00966179"/>
    <w:rsid w:val="00986ADF"/>
    <w:rsid w:val="009905B9"/>
    <w:rsid w:val="0099250F"/>
    <w:rsid w:val="00992F11"/>
    <w:rsid w:val="00995090"/>
    <w:rsid w:val="009A0626"/>
    <w:rsid w:val="009A200C"/>
    <w:rsid w:val="009A4883"/>
    <w:rsid w:val="009B1CFA"/>
    <w:rsid w:val="009B1F04"/>
    <w:rsid w:val="009C7E1B"/>
    <w:rsid w:val="009D7190"/>
    <w:rsid w:val="009D7CD9"/>
    <w:rsid w:val="009E618B"/>
    <w:rsid w:val="00A13ECF"/>
    <w:rsid w:val="00A17ABA"/>
    <w:rsid w:val="00A23F27"/>
    <w:rsid w:val="00A30558"/>
    <w:rsid w:val="00A334FF"/>
    <w:rsid w:val="00A56DD1"/>
    <w:rsid w:val="00A61D90"/>
    <w:rsid w:val="00A675B0"/>
    <w:rsid w:val="00A81505"/>
    <w:rsid w:val="00A85362"/>
    <w:rsid w:val="00A90E8A"/>
    <w:rsid w:val="00A938E0"/>
    <w:rsid w:val="00AA5046"/>
    <w:rsid w:val="00AA66E6"/>
    <w:rsid w:val="00AA7E7A"/>
    <w:rsid w:val="00AB09B7"/>
    <w:rsid w:val="00AB57FC"/>
    <w:rsid w:val="00AC0ED1"/>
    <w:rsid w:val="00AD67C9"/>
    <w:rsid w:val="00AE0015"/>
    <w:rsid w:val="00AE25E0"/>
    <w:rsid w:val="00AE418F"/>
    <w:rsid w:val="00AE4EA0"/>
    <w:rsid w:val="00AE51B0"/>
    <w:rsid w:val="00AE5799"/>
    <w:rsid w:val="00B01FB7"/>
    <w:rsid w:val="00B03AD5"/>
    <w:rsid w:val="00B15A77"/>
    <w:rsid w:val="00B2119A"/>
    <w:rsid w:val="00B21F94"/>
    <w:rsid w:val="00B24D48"/>
    <w:rsid w:val="00B26E5E"/>
    <w:rsid w:val="00B33B89"/>
    <w:rsid w:val="00B36494"/>
    <w:rsid w:val="00B37301"/>
    <w:rsid w:val="00B573C1"/>
    <w:rsid w:val="00B63404"/>
    <w:rsid w:val="00B67792"/>
    <w:rsid w:val="00B72B8B"/>
    <w:rsid w:val="00B85AD8"/>
    <w:rsid w:val="00B923ED"/>
    <w:rsid w:val="00BA0DE7"/>
    <w:rsid w:val="00BA4459"/>
    <w:rsid w:val="00BB2038"/>
    <w:rsid w:val="00BB62D2"/>
    <w:rsid w:val="00BC4173"/>
    <w:rsid w:val="00BD4D3A"/>
    <w:rsid w:val="00BE3ABD"/>
    <w:rsid w:val="00BF374B"/>
    <w:rsid w:val="00BF6F80"/>
    <w:rsid w:val="00C11847"/>
    <w:rsid w:val="00C2365B"/>
    <w:rsid w:val="00C309FC"/>
    <w:rsid w:val="00C35754"/>
    <w:rsid w:val="00C3613F"/>
    <w:rsid w:val="00C42C1C"/>
    <w:rsid w:val="00C614F0"/>
    <w:rsid w:val="00C6288A"/>
    <w:rsid w:val="00C657B0"/>
    <w:rsid w:val="00C75A91"/>
    <w:rsid w:val="00C75BBE"/>
    <w:rsid w:val="00C77BDD"/>
    <w:rsid w:val="00C84F00"/>
    <w:rsid w:val="00C914DE"/>
    <w:rsid w:val="00C9453E"/>
    <w:rsid w:val="00CA22AB"/>
    <w:rsid w:val="00CB17C4"/>
    <w:rsid w:val="00CB57A8"/>
    <w:rsid w:val="00CC25D7"/>
    <w:rsid w:val="00CD4B67"/>
    <w:rsid w:val="00CD53BE"/>
    <w:rsid w:val="00D12EF7"/>
    <w:rsid w:val="00D1391B"/>
    <w:rsid w:val="00D244C0"/>
    <w:rsid w:val="00D3322C"/>
    <w:rsid w:val="00D33FBF"/>
    <w:rsid w:val="00D5276C"/>
    <w:rsid w:val="00D52F27"/>
    <w:rsid w:val="00D74D85"/>
    <w:rsid w:val="00D80048"/>
    <w:rsid w:val="00D821ED"/>
    <w:rsid w:val="00DD30B9"/>
    <w:rsid w:val="00DD4587"/>
    <w:rsid w:val="00DE4346"/>
    <w:rsid w:val="00DF1034"/>
    <w:rsid w:val="00E10106"/>
    <w:rsid w:val="00E116D1"/>
    <w:rsid w:val="00E15EE8"/>
    <w:rsid w:val="00E343A1"/>
    <w:rsid w:val="00E42F2F"/>
    <w:rsid w:val="00E43A15"/>
    <w:rsid w:val="00E55C6B"/>
    <w:rsid w:val="00E57555"/>
    <w:rsid w:val="00E615C6"/>
    <w:rsid w:val="00E66389"/>
    <w:rsid w:val="00EA361F"/>
    <w:rsid w:val="00EB160A"/>
    <w:rsid w:val="00EB66DF"/>
    <w:rsid w:val="00EB6E53"/>
    <w:rsid w:val="00EC0402"/>
    <w:rsid w:val="00EC09BE"/>
    <w:rsid w:val="00EE6AEA"/>
    <w:rsid w:val="00EF036F"/>
    <w:rsid w:val="00EF534C"/>
    <w:rsid w:val="00F07511"/>
    <w:rsid w:val="00F26E53"/>
    <w:rsid w:val="00F27FB1"/>
    <w:rsid w:val="00F40A83"/>
    <w:rsid w:val="00F66BD4"/>
    <w:rsid w:val="00F827A0"/>
    <w:rsid w:val="00FA2E82"/>
    <w:rsid w:val="00FB0C25"/>
    <w:rsid w:val="00FB2B6E"/>
    <w:rsid w:val="00FC5403"/>
    <w:rsid w:val="00FC64E3"/>
    <w:rsid w:val="00FC7ED8"/>
    <w:rsid w:val="00FD539B"/>
    <w:rsid w:val="00FD6253"/>
    <w:rsid w:val="00FD7058"/>
    <w:rsid w:val="00FE034A"/>
    <w:rsid w:val="00FE5B5A"/>
    <w:rsid w:val="00FF1DF5"/>
    <w:rsid w:val="00FF2ED6"/>
    <w:rsid w:val="00FF2F4D"/>
    <w:rsid w:val="00FF50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B81602-94EA-48E0-8BEB-0FA6148C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65433"/>
    <w:pPr>
      <w:spacing w:after="0" w:line="240" w:lineRule="auto"/>
    </w:pPr>
  </w:style>
  <w:style w:type="table" w:styleId="Lentelstinklelis">
    <w:name w:val="Table Grid"/>
    <w:basedOn w:val="prastojilentel"/>
    <w:uiPriority w:val="39"/>
    <w:rsid w:val="0091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919A3"/>
    <w:rPr>
      <w:color w:val="0000FF"/>
      <w:u w:val="single"/>
    </w:rPr>
  </w:style>
  <w:style w:type="paragraph" w:styleId="Sraopastraipa">
    <w:name w:val="List Paragraph"/>
    <w:basedOn w:val="prastasis"/>
    <w:uiPriority w:val="34"/>
    <w:qFormat/>
    <w:rsid w:val="00493475"/>
    <w:pPr>
      <w:spacing w:after="200" w:line="276" w:lineRule="auto"/>
      <w:ind w:left="720"/>
      <w:contextualSpacing/>
    </w:pPr>
    <w:rPr>
      <w:lang w:eastAsia="en-US"/>
    </w:rPr>
  </w:style>
  <w:style w:type="paragraph" w:styleId="Antrats">
    <w:name w:val="header"/>
    <w:basedOn w:val="prastasis"/>
    <w:link w:val="AntratsDiagrama"/>
    <w:uiPriority w:val="99"/>
    <w:unhideWhenUsed/>
    <w:rsid w:val="001539E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539E4"/>
  </w:style>
  <w:style w:type="paragraph" w:styleId="Porat">
    <w:name w:val="footer"/>
    <w:basedOn w:val="prastasis"/>
    <w:link w:val="PoratDiagrama"/>
    <w:uiPriority w:val="99"/>
    <w:unhideWhenUsed/>
    <w:rsid w:val="001539E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539E4"/>
  </w:style>
  <w:style w:type="paragraph" w:styleId="prastasiniatinklio">
    <w:name w:val="Normal (Web)"/>
    <w:basedOn w:val="prastasis"/>
    <w:uiPriority w:val="99"/>
    <w:rsid w:val="009533A9"/>
    <w:pPr>
      <w:spacing w:before="100" w:beforeAutospacing="1" w:after="100" w:afterAutospacing="1" w:line="240" w:lineRule="auto"/>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351">
      <w:bodyDiv w:val="1"/>
      <w:marLeft w:val="0"/>
      <w:marRight w:val="0"/>
      <w:marTop w:val="0"/>
      <w:marBottom w:val="0"/>
      <w:divBdr>
        <w:top w:val="none" w:sz="0" w:space="0" w:color="auto"/>
        <w:left w:val="none" w:sz="0" w:space="0" w:color="auto"/>
        <w:bottom w:val="none" w:sz="0" w:space="0" w:color="auto"/>
        <w:right w:val="none" w:sz="0" w:space="0" w:color="auto"/>
      </w:divBdr>
    </w:div>
    <w:div w:id="402682781">
      <w:bodyDiv w:val="1"/>
      <w:marLeft w:val="0"/>
      <w:marRight w:val="0"/>
      <w:marTop w:val="0"/>
      <w:marBottom w:val="0"/>
      <w:divBdr>
        <w:top w:val="none" w:sz="0" w:space="0" w:color="auto"/>
        <w:left w:val="none" w:sz="0" w:space="0" w:color="auto"/>
        <w:bottom w:val="none" w:sz="0" w:space="0" w:color="auto"/>
        <w:right w:val="none" w:sz="0" w:space="0" w:color="auto"/>
      </w:divBdr>
    </w:div>
    <w:div w:id="653922145">
      <w:bodyDiv w:val="1"/>
      <w:marLeft w:val="0"/>
      <w:marRight w:val="0"/>
      <w:marTop w:val="0"/>
      <w:marBottom w:val="0"/>
      <w:divBdr>
        <w:top w:val="none" w:sz="0" w:space="0" w:color="auto"/>
        <w:left w:val="none" w:sz="0" w:space="0" w:color="auto"/>
        <w:bottom w:val="none" w:sz="0" w:space="0" w:color="auto"/>
        <w:right w:val="none" w:sz="0" w:space="0" w:color="auto"/>
      </w:divBdr>
    </w:div>
    <w:div w:id="927423481">
      <w:bodyDiv w:val="1"/>
      <w:marLeft w:val="0"/>
      <w:marRight w:val="0"/>
      <w:marTop w:val="0"/>
      <w:marBottom w:val="0"/>
      <w:divBdr>
        <w:top w:val="none" w:sz="0" w:space="0" w:color="auto"/>
        <w:left w:val="none" w:sz="0" w:space="0" w:color="auto"/>
        <w:bottom w:val="none" w:sz="0" w:space="0" w:color="auto"/>
        <w:right w:val="none" w:sz="0" w:space="0" w:color="auto"/>
      </w:divBdr>
    </w:div>
    <w:div w:id="944921689">
      <w:bodyDiv w:val="1"/>
      <w:marLeft w:val="0"/>
      <w:marRight w:val="0"/>
      <w:marTop w:val="0"/>
      <w:marBottom w:val="0"/>
      <w:divBdr>
        <w:top w:val="none" w:sz="0" w:space="0" w:color="auto"/>
        <w:left w:val="none" w:sz="0" w:space="0" w:color="auto"/>
        <w:bottom w:val="none" w:sz="0" w:space="0" w:color="auto"/>
        <w:right w:val="none" w:sz="0" w:space="0" w:color="auto"/>
      </w:divBdr>
    </w:div>
    <w:div w:id="1074814587">
      <w:bodyDiv w:val="1"/>
      <w:marLeft w:val="0"/>
      <w:marRight w:val="0"/>
      <w:marTop w:val="0"/>
      <w:marBottom w:val="0"/>
      <w:divBdr>
        <w:top w:val="none" w:sz="0" w:space="0" w:color="auto"/>
        <w:left w:val="none" w:sz="0" w:space="0" w:color="auto"/>
        <w:bottom w:val="none" w:sz="0" w:space="0" w:color="auto"/>
        <w:right w:val="none" w:sz="0" w:space="0" w:color="auto"/>
      </w:divBdr>
    </w:div>
    <w:div w:id="1333214758">
      <w:bodyDiv w:val="1"/>
      <w:marLeft w:val="0"/>
      <w:marRight w:val="0"/>
      <w:marTop w:val="0"/>
      <w:marBottom w:val="0"/>
      <w:divBdr>
        <w:top w:val="none" w:sz="0" w:space="0" w:color="auto"/>
        <w:left w:val="none" w:sz="0" w:space="0" w:color="auto"/>
        <w:bottom w:val="none" w:sz="0" w:space="0" w:color="auto"/>
        <w:right w:val="none" w:sz="0" w:space="0" w:color="auto"/>
      </w:divBdr>
    </w:div>
    <w:div w:id="146238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eliskiuvdarzelis@gmail.com" TargetMode="External"/><Relationship Id="rId3" Type="http://schemas.openxmlformats.org/officeDocument/2006/relationships/settings" Target="settings.xml"/><Relationship Id="rId7" Type="http://schemas.openxmlformats.org/officeDocument/2006/relationships/hyperlink" Target="http://www.semeliskiuv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8050</Words>
  <Characters>4590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1</cp:revision>
  <dcterms:created xsi:type="dcterms:W3CDTF">2023-01-05T09:09:00Z</dcterms:created>
  <dcterms:modified xsi:type="dcterms:W3CDTF">2023-01-05T09:09:00Z</dcterms:modified>
</cp:coreProperties>
</file>