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91" w:rsidRPr="00090AE2" w:rsidRDefault="00090AE2" w:rsidP="00D83A71">
      <w:pPr>
        <w:jc w:val="center"/>
        <w:rPr>
          <w:b/>
          <w:sz w:val="28"/>
          <w:szCs w:val="28"/>
        </w:rPr>
      </w:pPr>
      <w:r>
        <w:rPr>
          <w:b/>
          <w:sz w:val="28"/>
          <w:szCs w:val="28"/>
        </w:rPr>
        <w:t xml:space="preserve">ELEKTRĖNŲ SAV. </w:t>
      </w:r>
      <w:r w:rsidR="00D83A71" w:rsidRPr="00090AE2">
        <w:rPr>
          <w:b/>
          <w:sz w:val="28"/>
          <w:szCs w:val="28"/>
        </w:rPr>
        <w:t>SEMELIŠKIŲ VAIKŲ DARŽELIO „GANDRIUKAS“</w:t>
      </w:r>
    </w:p>
    <w:p w:rsidR="00090AE2" w:rsidRDefault="00090AE2" w:rsidP="00D83A71">
      <w:pPr>
        <w:jc w:val="center"/>
        <w:rPr>
          <w:b/>
          <w:sz w:val="24"/>
          <w:szCs w:val="24"/>
        </w:rPr>
      </w:pPr>
    </w:p>
    <w:p w:rsidR="00090AE2" w:rsidRPr="00090AE2" w:rsidRDefault="00D83A71" w:rsidP="00090AE2">
      <w:pPr>
        <w:pStyle w:val="Betarp"/>
        <w:jc w:val="center"/>
        <w:rPr>
          <w:b/>
        </w:rPr>
      </w:pPr>
      <w:r w:rsidRPr="00090AE2">
        <w:rPr>
          <w:b/>
        </w:rPr>
        <w:t xml:space="preserve">2019-2021 METŲ SVEIKATOS STIPRINIMO </w:t>
      </w:r>
      <w:r w:rsidR="00D2748D" w:rsidRPr="00090AE2">
        <w:rPr>
          <w:b/>
        </w:rPr>
        <w:t>PROGRAMOS</w:t>
      </w:r>
    </w:p>
    <w:p w:rsidR="00D83A71" w:rsidRDefault="00D2748D" w:rsidP="00090AE2">
      <w:pPr>
        <w:pStyle w:val="Betarp"/>
        <w:jc w:val="center"/>
        <w:rPr>
          <w:b/>
        </w:rPr>
      </w:pPr>
      <w:r w:rsidRPr="00090AE2">
        <w:rPr>
          <w:b/>
        </w:rPr>
        <w:t>„AUKIM STIPRŪS IR SVEIKI “</w:t>
      </w:r>
      <w:r w:rsidR="00564E7C">
        <w:rPr>
          <w:b/>
        </w:rPr>
        <w:t xml:space="preserve"> </w:t>
      </w:r>
      <w:r w:rsidR="00D83A71" w:rsidRPr="00090AE2">
        <w:rPr>
          <w:b/>
        </w:rPr>
        <w:t>ĮGYVENDINIMO ATASKAITA</w:t>
      </w:r>
    </w:p>
    <w:p w:rsidR="00090AE2" w:rsidRDefault="00090AE2" w:rsidP="00090AE2">
      <w:pPr>
        <w:pStyle w:val="Betarp"/>
        <w:jc w:val="center"/>
        <w:rPr>
          <w:b/>
        </w:rPr>
      </w:pPr>
    </w:p>
    <w:p w:rsidR="00090AE2" w:rsidRPr="00090AE2" w:rsidRDefault="00090AE2" w:rsidP="00090AE2">
      <w:pPr>
        <w:pStyle w:val="Betarp"/>
        <w:jc w:val="center"/>
        <w:rPr>
          <w:b/>
        </w:rPr>
      </w:pPr>
    </w:p>
    <w:p w:rsidR="00632352" w:rsidRDefault="00632352" w:rsidP="00B96760">
      <w:pPr>
        <w:jc w:val="both"/>
        <w:rPr>
          <w:color w:val="FF0000"/>
          <w:szCs w:val="24"/>
        </w:rPr>
      </w:pPr>
      <w:r>
        <w:rPr>
          <w:sz w:val="24"/>
          <w:szCs w:val="24"/>
        </w:rPr>
        <w:tab/>
      </w:r>
      <w:r w:rsidR="00D83A71" w:rsidRPr="00D83A71">
        <w:rPr>
          <w:sz w:val="24"/>
          <w:szCs w:val="24"/>
        </w:rPr>
        <w:t xml:space="preserve">Semeliškių </w:t>
      </w:r>
      <w:r w:rsidR="00D83A71">
        <w:rPr>
          <w:sz w:val="24"/>
          <w:szCs w:val="24"/>
        </w:rPr>
        <w:t xml:space="preserve">vaikų darželis „Gandriukas“ įgyvendino 2019-2021 metų sveikatos stiprinimo programą „Aukim stiprūs ir sveiki“. Įgyvendinant šią programą  </w:t>
      </w:r>
      <w:r w:rsidR="00B0302D">
        <w:rPr>
          <w:sz w:val="24"/>
          <w:szCs w:val="24"/>
        </w:rPr>
        <w:t>siekėme ugdyti visapusišką ir sveiką asmenybę į ugdymo procesą integruojant pagrindinius sveikatos stiprinimo ir sveikos gyvensenos principus, bendromis pedagogų bei</w:t>
      </w:r>
      <w:r>
        <w:rPr>
          <w:sz w:val="24"/>
          <w:szCs w:val="24"/>
        </w:rPr>
        <w:t xml:space="preserve"> bendruomenės pastangomis kūrėme sveikatai palankią fizinę aplinką.</w:t>
      </w:r>
      <w:r w:rsidR="00B0302D" w:rsidRPr="0070303A">
        <w:rPr>
          <w:color w:val="FF0000"/>
          <w:szCs w:val="24"/>
        </w:rPr>
        <w:t xml:space="preserve"> </w:t>
      </w:r>
    </w:p>
    <w:p w:rsidR="00632352" w:rsidRDefault="00632352" w:rsidP="00B96760">
      <w:pPr>
        <w:jc w:val="both"/>
        <w:rPr>
          <w:szCs w:val="24"/>
        </w:rPr>
      </w:pPr>
      <w:r>
        <w:rPr>
          <w:color w:val="FF0000"/>
          <w:szCs w:val="24"/>
        </w:rPr>
        <w:tab/>
      </w:r>
      <w:r w:rsidRPr="00632352">
        <w:rPr>
          <w:szCs w:val="24"/>
        </w:rPr>
        <w:t xml:space="preserve">Darželio </w:t>
      </w:r>
      <w:r w:rsidR="00B0302D" w:rsidRPr="0070303A">
        <w:rPr>
          <w:szCs w:val="24"/>
        </w:rPr>
        <w:t xml:space="preserve"> administracija, pedagogai ir nepedago</w:t>
      </w:r>
      <w:r w:rsidR="00451714">
        <w:rPr>
          <w:szCs w:val="24"/>
        </w:rPr>
        <w:t xml:space="preserve">giniai darbuotojai, </w:t>
      </w:r>
      <w:r w:rsidR="00B0302D" w:rsidRPr="0070303A">
        <w:rPr>
          <w:szCs w:val="24"/>
        </w:rPr>
        <w:t xml:space="preserve"> sv</w:t>
      </w:r>
      <w:r>
        <w:rPr>
          <w:szCs w:val="24"/>
        </w:rPr>
        <w:t>eikatos priežiūros specialistas</w:t>
      </w:r>
      <w:r w:rsidR="00B0302D" w:rsidRPr="0070303A">
        <w:rPr>
          <w:szCs w:val="24"/>
        </w:rPr>
        <w:t>, ugdytiniai ir jų tėvai</w:t>
      </w:r>
      <w:r>
        <w:rPr>
          <w:szCs w:val="24"/>
        </w:rPr>
        <w:t xml:space="preserve"> (globėjai) siekėme </w:t>
      </w:r>
      <w:r w:rsidR="00B0302D" w:rsidRPr="0070303A">
        <w:rPr>
          <w:szCs w:val="24"/>
        </w:rPr>
        <w:t xml:space="preserve"> sukurti palank</w:t>
      </w:r>
      <w:r w:rsidR="00451714">
        <w:rPr>
          <w:szCs w:val="24"/>
        </w:rPr>
        <w:t>ias sąlygas vaikų sveikatingumu</w:t>
      </w:r>
      <w:r w:rsidR="005F61C6">
        <w:rPr>
          <w:szCs w:val="24"/>
        </w:rPr>
        <w:t xml:space="preserve">i </w:t>
      </w:r>
      <w:r w:rsidR="00B0302D" w:rsidRPr="0070303A">
        <w:rPr>
          <w:szCs w:val="24"/>
        </w:rPr>
        <w:t>užtikrinti. Atsakomybę už vaiko sveikatą bei visapusišką ugdymą lygiomis teisė</w:t>
      </w:r>
      <w:r>
        <w:rPr>
          <w:szCs w:val="24"/>
        </w:rPr>
        <w:t>mis dalijasi darželis ir šeima s</w:t>
      </w:r>
      <w:r w:rsidR="00B0302D" w:rsidRPr="0070303A">
        <w:rPr>
          <w:szCs w:val="24"/>
        </w:rPr>
        <w:t>iekiant įgyvendinti įstaigos sv</w:t>
      </w:r>
      <w:r>
        <w:rPr>
          <w:szCs w:val="24"/>
        </w:rPr>
        <w:t>eikatos stiprinimo programą 2019-2021</w:t>
      </w:r>
      <w:r w:rsidR="00B0302D" w:rsidRPr="0070303A">
        <w:rPr>
          <w:szCs w:val="24"/>
        </w:rPr>
        <w:t xml:space="preserve"> m. pagal g</w:t>
      </w:r>
      <w:r>
        <w:rPr>
          <w:szCs w:val="24"/>
        </w:rPr>
        <w:t>alimybes</w:t>
      </w:r>
      <w:r w:rsidR="005F61C6">
        <w:rPr>
          <w:szCs w:val="24"/>
        </w:rPr>
        <w:t>.</w:t>
      </w:r>
    </w:p>
    <w:p w:rsidR="00B0302D" w:rsidRPr="00632352" w:rsidRDefault="00632352" w:rsidP="00B96760">
      <w:pPr>
        <w:jc w:val="both"/>
        <w:rPr>
          <w:color w:val="FF0000"/>
          <w:szCs w:val="24"/>
        </w:rPr>
      </w:pPr>
      <w:r>
        <w:rPr>
          <w:szCs w:val="24"/>
        </w:rPr>
        <w:tab/>
      </w:r>
      <w:r w:rsidR="00B0302D" w:rsidRPr="0070303A">
        <w:rPr>
          <w:szCs w:val="24"/>
        </w:rPr>
        <w:t xml:space="preserve"> </w:t>
      </w:r>
      <w:r>
        <w:rPr>
          <w:szCs w:val="24"/>
        </w:rPr>
        <w:t>V</w:t>
      </w:r>
      <w:r w:rsidR="00451714">
        <w:rPr>
          <w:szCs w:val="24"/>
        </w:rPr>
        <w:t>aikų sveikatingumas</w:t>
      </w:r>
      <w:r>
        <w:rPr>
          <w:szCs w:val="24"/>
        </w:rPr>
        <w:t xml:space="preserve"> vyko </w:t>
      </w:r>
      <w:r w:rsidR="00B0302D" w:rsidRPr="0070303A">
        <w:rPr>
          <w:szCs w:val="24"/>
        </w:rPr>
        <w:t xml:space="preserve">šiomis kryptimis: </w:t>
      </w:r>
    </w:p>
    <w:p w:rsidR="00B0302D" w:rsidRPr="0070303A" w:rsidRDefault="00B0302D" w:rsidP="00B96760">
      <w:pPr>
        <w:pStyle w:val="Betarp"/>
        <w:numPr>
          <w:ilvl w:val="0"/>
          <w:numId w:val="6"/>
        </w:numPr>
        <w:jc w:val="both"/>
        <w:rPr>
          <w:szCs w:val="24"/>
        </w:rPr>
      </w:pPr>
      <w:r w:rsidRPr="0070303A">
        <w:rPr>
          <w:szCs w:val="24"/>
        </w:rPr>
        <w:t>Sveikos ir saugios aplinkos kūrimas;</w:t>
      </w:r>
    </w:p>
    <w:p w:rsidR="00B0302D" w:rsidRPr="0070303A" w:rsidRDefault="00B0302D" w:rsidP="00B96760">
      <w:pPr>
        <w:pStyle w:val="Betarp"/>
        <w:numPr>
          <w:ilvl w:val="0"/>
          <w:numId w:val="6"/>
        </w:numPr>
        <w:jc w:val="both"/>
        <w:rPr>
          <w:szCs w:val="24"/>
        </w:rPr>
      </w:pPr>
      <w:r w:rsidRPr="0070303A">
        <w:rPr>
          <w:szCs w:val="24"/>
        </w:rPr>
        <w:t xml:space="preserve">Asmens higienos įgūdžių ir saugios gyvensenos ugdymas; </w:t>
      </w:r>
    </w:p>
    <w:p w:rsidR="00B0302D" w:rsidRPr="0070303A" w:rsidRDefault="00B0302D" w:rsidP="00B96760">
      <w:pPr>
        <w:pStyle w:val="Betarp"/>
        <w:numPr>
          <w:ilvl w:val="0"/>
          <w:numId w:val="6"/>
        </w:numPr>
        <w:jc w:val="both"/>
        <w:rPr>
          <w:szCs w:val="24"/>
        </w:rPr>
      </w:pPr>
      <w:r w:rsidRPr="0070303A">
        <w:rPr>
          <w:szCs w:val="24"/>
        </w:rPr>
        <w:t>Sveikos mitybos įpročių formavimas;</w:t>
      </w:r>
    </w:p>
    <w:p w:rsidR="00B0302D" w:rsidRPr="00632352" w:rsidRDefault="00B0302D" w:rsidP="00B96760">
      <w:pPr>
        <w:pStyle w:val="Betarp"/>
        <w:numPr>
          <w:ilvl w:val="0"/>
          <w:numId w:val="6"/>
        </w:numPr>
        <w:jc w:val="both"/>
        <w:rPr>
          <w:szCs w:val="24"/>
        </w:rPr>
      </w:pPr>
      <w:r w:rsidRPr="0070303A">
        <w:rPr>
          <w:szCs w:val="24"/>
        </w:rPr>
        <w:t>Grūdinimas ir</w:t>
      </w:r>
      <w:r w:rsidR="00632352">
        <w:rPr>
          <w:szCs w:val="24"/>
        </w:rPr>
        <w:t xml:space="preserve"> fizinio aktyvumo optimizavimas.</w:t>
      </w:r>
    </w:p>
    <w:p w:rsidR="00B0302D" w:rsidRPr="0070303A" w:rsidRDefault="00B0302D" w:rsidP="00B96760">
      <w:pPr>
        <w:pStyle w:val="Betarp"/>
        <w:jc w:val="both"/>
        <w:rPr>
          <w:szCs w:val="24"/>
        </w:rPr>
      </w:pPr>
      <w:r>
        <w:rPr>
          <w:szCs w:val="24"/>
        </w:rPr>
        <w:tab/>
      </w:r>
      <w:r w:rsidRPr="0070303A">
        <w:rPr>
          <w:szCs w:val="24"/>
        </w:rPr>
        <w:t xml:space="preserve"> </w:t>
      </w:r>
    </w:p>
    <w:p w:rsidR="00B0302D" w:rsidRPr="0070303A" w:rsidRDefault="00B0302D" w:rsidP="00B96760">
      <w:pPr>
        <w:pStyle w:val="Betarp"/>
        <w:jc w:val="both"/>
        <w:rPr>
          <w:szCs w:val="24"/>
        </w:rPr>
      </w:pPr>
      <w:r>
        <w:rPr>
          <w:szCs w:val="24"/>
        </w:rPr>
        <w:tab/>
      </w:r>
      <w:r w:rsidR="00632352">
        <w:rPr>
          <w:szCs w:val="24"/>
        </w:rPr>
        <w:t>Rengėme ir įgyvendinome</w:t>
      </w:r>
      <w:r w:rsidRPr="0070303A">
        <w:rPr>
          <w:szCs w:val="24"/>
        </w:rPr>
        <w:t xml:space="preserve"> sveikatos stip</w:t>
      </w:r>
      <w:r w:rsidR="00E02A99">
        <w:rPr>
          <w:szCs w:val="24"/>
        </w:rPr>
        <w:t xml:space="preserve">rinimo šventes, pramogas, dalyvavome </w:t>
      </w:r>
      <w:r w:rsidRPr="0070303A">
        <w:rPr>
          <w:szCs w:val="24"/>
        </w:rPr>
        <w:t xml:space="preserve">sveikatos stiprinimo renginiuose. </w:t>
      </w:r>
    </w:p>
    <w:p w:rsidR="00E02A99" w:rsidRDefault="00B0302D" w:rsidP="00B96760">
      <w:pPr>
        <w:pStyle w:val="Betarp"/>
        <w:jc w:val="both"/>
        <w:rPr>
          <w:szCs w:val="24"/>
        </w:rPr>
      </w:pPr>
      <w:r>
        <w:rPr>
          <w:szCs w:val="24"/>
        </w:rPr>
        <w:tab/>
      </w:r>
      <w:r w:rsidR="00E02A99">
        <w:rPr>
          <w:szCs w:val="24"/>
        </w:rPr>
        <w:t>Darželyje</w:t>
      </w:r>
      <w:r w:rsidRPr="0070303A">
        <w:rPr>
          <w:szCs w:val="24"/>
        </w:rPr>
        <w:t xml:space="preserve"> organizuojami kasmetiniai sveikos ir saugos gyvensenos re</w:t>
      </w:r>
      <w:r w:rsidR="00E31641">
        <w:rPr>
          <w:szCs w:val="24"/>
        </w:rPr>
        <w:t>nginiai:  „Rudens fantazijos“; H</w:t>
      </w:r>
      <w:r w:rsidRPr="0070303A">
        <w:rPr>
          <w:szCs w:val="24"/>
        </w:rPr>
        <w:t xml:space="preserve">igienos mokymai „Mokau draugus taisyklingai plauti rankytes“, „Švara ir tvarka“, „Graži ir sveika šypsena“, „Mano draugas vanduo“; </w:t>
      </w:r>
      <w:r w:rsidR="00E02A99">
        <w:rPr>
          <w:szCs w:val="24"/>
        </w:rPr>
        <w:t>sporto šventės</w:t>
      </w:r>
      <w:r w:rsidRPr="0070303A">
        <w:rPr>
          <w:szCs w:val="24"/>
        </w:rPr>
        <w:t>, „Bėgam takeliu“, „Rytas su mankšta“, „Kamuolio diena“, „Žvalūs vaikai – spalvoti darbai“, „Pučiu ne dūmus, o muilo burbulus“, „Plokščiapėdystės profilaktika“, „Sportuoju ir augu sveikas“, „Diena be automobilio“</w:t>
      </w:r>
      <w:r w:rsidR="00E02A99">
        <w:rPr>
          <w:szCs w:val="24"/>
        </w:rPr>
        <w:t>,</w:t>
      </w:r>
    </w:p>
    <w:p w:rsidR="00B0302D" w:rsidRPr="0070303A" w:rsidRDefault="00E02A99" w:rsidP="00B96760">
      <w:pPr>
        <w:pStyle w:val="Betarp"/>
        <w:jc w:val="both"/>
        <w:rPr>
          <w:szCs w:val="24"/>
        </w:rPr>
      </w:pPr>
      <w:r>
        <w:rPr>
          <w:szCs w:val="24"/>
        </w:rPr>
        <w:t>„</w:t>
      </w:r>
      <w:r w:rsidR="00B0302D" w:rsidRPr="0070303A">
        <w:rPr>
          <w:szCs w:val="24"/>
        </w:rPr>
        <w:t xml:space="preserve"> </w:t>
      </w:r>
      <w:r>
        <w:rPr>
          <w:szCs w:val="24"/>
        </w:rPr>
        <w:t>Sveikos mitybos pamokėlės</w:t>
      </w:r>
      <w:r w:rsidR="00B0302D" w:rsidRPr="0070303A">
        <w:rPr>
          <w:szCs w:val="24"/>
        </w:rPr>
        <w:t>, „Pasaulinė vandens diena“, „Sveikas maistas – sveikas Aš“, „Sveikatai nepalankūs maisto produk</w:t>
      </w:r>
      <w:r w:rsidR="00E31641">
        <w:rPr>
          <w:szCs w:val="24"/>
        </w:rPr>
        <w:t>tai“, „Ar pažįstate daržoves“. S</w:t>
      </w:r>
      <w:r w:rsidR="00B0302D" w:rsidRPr="0070303A">
        <w:rPr>
          <w:szCs w:val="24"/>
        </w:rPr>
        <w:t>augios aplinkos renginiai „Saugus elgesys namuose“, „Būk saugūs kelyje“, „Saugus kelias į darželį“, „Saugi vasara“, „Savaitė be patyčių“,</w:t>
      </w:r>
      <w:r>
        <w:rPr>
          <w:szCs w:val="24"/>
        </w:rPr>
        <w:t xml:space="preserve"> „Pasaulinė triukšmo diena“,</w:t>
      </w:r>
      <w:r w:rsidR="00B0302D" w:rsidRPr="0070303A">
        <w:rPr>
          <w:szCs w:val="24"/>
        </w:rPr>
        <w:t xml:space="preserve"> ekologiniai projektai „Žalioji palangė“ „Žemė mano delnuose“.</w:t>
      </w:r>
      <w:r w:rsidR="00B0302D">
        <w:rPr>
          <w:szCs w:val="24"/>
        </w:rPr>
        <w:tab/>
      </w:r>
      <w:r w:rsidR="00DC46BF">
        <w:rPr>
          <w:szCs w:val="24"/>
        </w:rPr>
        <w:t>Darželis „Gandriukas“</w:t>
      </w:r>
      <w:r w:rsidR="00B0302D" w:rsidRPr="0070303A">
        <w:rPr>
          <w:szCs w:val="24"/>
        </w:rPr>
        <w:t>“ dalyvauja ES finansuojam</w:t>
      </w:r>
      <w:r w:rsidR="00DC46BF">
        <w:rPr>
          <w:szCs w:val="24"/>
        </w:rPr>
        <w:t>ose programose:</w:t>
      </w:r>
      <w:r w:rsidR="00B0302D" w:rsidRPr="0070303A">
        <w:rPr>
          <w:szCs w:val="24"/>
        </w:rPr>
        <w:t xml:space="preserve"> ,,Vaisių vartojimo skatinimas mokyklose‘‘.</w:t>
      </w:r>
    </w:p>
    <w:p w:rsidR="00B0302D" w:rsidRDefault="00B0302D" w:rsidP="00B96760">
      <w:pPr>
        <w:pStyle w:val="Betarp"/>
        <w:jc w:val="both"/>
        <w:rPr>
          <w:szCs w:val="24"/>
        </w:rPr>
      </w:pPr>
      <w:r>
        <w:rPr>
          <w:szCs w:val="24"/>
        </w:rPr>
        <w:tab/>
      </w:r>
      <w:r w:rsidR="00DC46BF">
        <w:rPr>
          <w:szCs w:val="24"/>
        </w:rPr>
        <w:t>D</w:t>
      </w:r>
      <w:r w:rsidR="005F61C6">
        <w:rPr>
          <w:szCs w:val="24"/>
        </w:rPr>
        <w:t>arželio</w:t>
      </w:r>
      <w:r w:rsidRPr="0070303A">
        <w:rPr>
          <w:szCs w:val="24"/>
        </w:rPr>
        <w:t xml:space="preserve"> Vaiko gerovės komisija. Susirinkimų metu aptariami individualūs vaikų poreikiai, ugdymo programos, metodai ir būdai. Analizuojamas pagalbos vaikui teikimo poreikis ir galimybės, pagalbos efektyvinimo būdai. Bendradarbiaujama su socialiniais partneriais sveikatos stiprinimo klausimais: tėvais, Visuomenės sveikatos biuru, Psichologine-pedagogine tarnyba, Vaiko teisių apsaugos </w:t>
      </w:r>
      <w:r w:rsidR="00DC46BF">
        <w:rPr>
          <w:szCs w:val="24"/>
        </w:rPr>
        <w:t>tarnyba.</w:t>
      </w:r>
      <w:r>
        <w:rPr>
          <w:szCs w:val="24"/>
        </w:rPr>
        <w:tab/>
      </w:r>
    </w:p>
    <w:p w:rsidR="00DC46BF" w:rsidRDefault="00E31641" w:rsidP="00B0302D">
      <w:pPr>
        <w:pStyle w:val="Betarp"/>
        <w:jc w:val="both"/>
        <w:rPr>
          <w:szCs w:val="24"/>
        </w:rPr>
      </w:pPr>
      <w:r>
        <w:rPr>
          <w:szCs w:val="24"/>
        </w:rPr>
        <w:tab/>
        <w:t xml:space="preserve"> „AUKIM STIPRŪS IR SVEIKI“ </w:t>
      </w:r>
      <w:r w:rsidR="000E07B9">
        <w:rPr>
          <w:szCs w:val="24"/>
        </w:rPr>
        <w:t>programos į</w:t>
      </w:r>
      <w:r>
        <w:rPr>
          <w:szCs w:val="24"/>
        </w:rPr>
        <w:t>gyvendinimas baigėsi sport</w:t>
      </w:r>
      <w:r w:rsidR="000E07B9">
        <w:rPr>
          <w:szCs w:val="24"/>
        </w:rPr>
        <w:t xml:space="preserve">o švente darželio teritorijoje. Sporto šventėje buvo panaudotos visos STEM netradicinės priemonės, kurias pagamino ikimokyklinio ugdymo mokytojos D. </w:t>
      </w:r>
      <w:proofErr w:type="spellStart"/>
      <w:r w:rsidR="000E07B9">
        <w:rPr>
          <w:szCs w:val="24"/>
        </w:rPr>
        <w:t>Slomskaitė</w:t>
      </w:r>
      <w:proofErr w:type="spellEnd"/>
      <w:r w:rsidR="000E07B9">
        <w:rPr>
          <w:szCs w:val="24"/>
        </w:rPr>
        <w:t xml:space="preserve">, L. </w:t>
      </w:r>
      <w:proofErr w:type="spellStart"/>
      <w:r w:rsidR="000E07B9">
        <w:rPr>
          <w:szCs w:val="24"/>
        </w:rPr>
        <w:t>Malašauskienė</w:t>
      </w:r>
      <w:proofErr w:type="spellEnd"/>
      <w:r w:rsidR="000E07B9">
        <w:rPr>
          <w:szCs w:val="24"/>
        </w:rPr>
        <w:t xml:space="preserve"> ir ikimokyklinio ugdymo mokytojų padėjėjos B. Petrauskienė ir G. </w:t>
      </w:r>
      <w:proofErr w:type="spellStart"/>
      <w:r w:rsidR="000E07B9">
        <w:rPr>
          <w:szCs w:val="24"/>
        </w:rPr>
        <w:t>Boldyreva</w:t>
      </w:r>
      <w:proofErr w:type="spellEnd"/>
      <w:r w:rsidR="000E07B9">
        <w:rPr>
          <w:szCs w:val="24"/>
        </w:rPr>
        <w:t>.</w:t>
      </w:r>
    </w:p>
    <w:p w:rsidR="000E07B9" w:rsidRDefault="000E07B9" w:rsidP="00B0302D">
      <w:pPr>
        <w:pStyle w:val="Betarp"/>
        <w:jc w:val="both"/>
        <w:rPr>
          <w:szCs w:val="24"/>
        </w:rPr>
      </w:pPr>
      <w:r>
        <w:rPr>
          <w:szCs w:val="24"/>
        </w:rPr>
        <w:tab/>
        <w:t>Direktorė Angelė Budėni</w:t>
      </w:r>
      <w:r w:rsidR="00461823">
        <w:rPr>
          <w:szCs w:val="24"/>
        </w:rPr>
        <w:t xml:space="preserve">enė </w:t>
      </w:r>
      <w:r w:rsidR="004257AF">
        <w:rPr>
          <w:szCs w:val="24"/>
        </w:rPr>
        <w:t xml:space="preserve"> ugdytiniams,</w:t>
      </w:r>
      <w:r w:rsidR="00C76CB4">
        <w:rPr>
          <w:szCs w:val="24"/>
        </w:rPr>
        <w:t xml:space="preserve"> ikimokyklinio ugdymo mokytojams </w:t>
      </w:r>
      <w:r w:rsidR="004257AF">
        <w:rPr>
          <w:szCs w:val="24"/>
        </w:rPr>
        <w:t xml:space="preserve">ir mokytojų padėjėjams </w:t>
      </w:r>
      <w:r>
        <w:rPr>
          <w:szCs w:val="24"/>
        </w:rPr>
        <w:t xml:space="preserve">įteikė </w:t>
      </w:r>
      <w:r w:rsidR="00C76CB4">
        <w:rPr>
          <w:szCs w:val="24"/>
        </w:rPr>
        <w:t xml:space="preserve">padėkas. </w:t>
      </w:r>
      <w:bookmarkStart w:id="0" w:name="_GoBack"/>
      <w:bookmarkEnd w:id="0"/>
    </w:p>
    <w:p w:rsidR="00DC46BF" w:rsidRDefault="00DC46BF" w:rsidP="00B0302D">
      <w:pPr>
        <w:pStyle w:val="Betarp"/>
        <w:jc w:val="both"/>
        <w:rPr>
          <w:szCs w:val="24"/>
        </w:rPr>
      </w:pPr>
    </w:p>
    <w:p w:rsidR="00DC46BF" w:rsidRDefault="00DC46BF" w:rsidP="00B0302D">
      <w:pPr>
        <w:pStyle w:val="Betarp"/>
        <w:jc w:val="both"/>
        <w:rPr>
          <w:szCs w:val="24"/>
        </w:rPr>
      </w:pPr>
    </w:p>
    <w:p w:rsidR="00DC46BF" w:rsidRDefault="00DC46BF" w:rsidP="00B0302D">
      <w:pPr>
        <w:pStyle w:val="Betarp"/>
        <w:jc w:val="both"/>
        <w:rPr>
          <w:szCs w:val="24"/>
        </w:rPr>
      </w:pPr>
    </w:p>
    <w:p w:rsidR="00DC46BF" w:rsidRDefault="00DC46BF" w:rsidP="00B0302D">
      <w:pPr>
        <w:pStyle w:val="Betarp"/>
        <w:jc w:val="both"/>
        <w:rPr>
          <w:szCs w:val="24"/>
        </w:rPr>
      </w:pPr>
    </w:p>
    <w:p w:rsidR="00DC46BF" w:rsidRDefault="00DC46BF" w:rsidP="00B0302D">
      <w:pPr>
        <w:pStyle w:val="Betarp"/>
        <w:jc w:val="both"/>
        <w:rPr>
          <w:szCs w:val="24"/>
        </w:rPr>
      </w:pPr>
    </w:p>
    <w:p w:rsidR="00E7452B" w:rsidRDefault="00E7452B" w:rsidP="00B0302D">
      <w:pPr>
        <w:pStyle w:val="Betarp"/>
        <w:jc w:val="both"/>
        <w:rPr>
          <w:szCs w:val="24"/>
        </w:rPr>
      </w:pPr>
    </w:p>
    <w:tbl>
      <w:tblPr>
        <w:tblStyle w:val="Lentelstinklelis"/>
        <w:tblW w:w="0" w:type="auto"/>
        <w:tblLook w:val="04A0" w:firstRow="1" w:lastRow="0" w:firstColumn="1" w:lastColumn="0" w:noHBand="0" w:noVBand="1"/>
      </w:tblPr>
      <w:tblGrid>
        <w:gridCol w:w="4672"/>
        <w:gridCol w:w="4673"/>
      </w:tblGrid>
      <w:tr w:rsidR="00DC46BF" w:rsidRPr="00C701D9" w:rsidTr="00C15409">
        <w:tc>
          <w:tcPr>
            <w:tcW w:w="4672" w:type="dxa"/>
            <w:vAlign w:val="center"/>
          </w:tcPr>
          <w:p w:rsidR="00DC46BF" w:rsidRPr="00C701D9" w:rsidRDefault="00DC46BF" w:rsidP="00C15409">
            <w:pPr>
              <w:pStyle w:val="Betarp"/>
              <w:jc w:val="center"/>
              <w:rPr>
                <w:szCs w:val="24"/>
                <w:lang w:eastAsia="lt-LT"/>
              </w:rPr>
            </w:pPr>
            <w:r w:rsidRPr="00C701D9">
              <w:rPr>
                <w:szCs w:val="24"/>
                <w:lang w:eastAsia="lt-LT"/>
              </w:rPr>
              <w:t>GALIMYBĖS</w:t>
            </w:r>
          </w:p>
        </w:tc>
        <w:tc>
          <w:tcPr>
            <w:tcW w:w="4673" w:type="dxa"/>
            <w:vAlign w:val="center"/>
          </w:tcPr>
          <w:p w:rsidR="00DC46BF" w:rsidRPr="00C701D9" w:rsidRDefault="00DC46BF" w:rsidP="00C15409">
            <w:pPr>
              <w:pStyle w:val="Betarp"/>
              <w:jc w:val="center"/>
              <w:rPr>
                <w:szCs w:val="24"/>
                <w:lang w:eastAsia="lt-LT"/>
              </w:rPr>
            </w:pPr>
            <w:r w:rsidRPr="00C701D9">
              <w:rPr>
                <w:szCs w:val="24"/>
                <w:lang w:eastAsia="lt-LT"/>
              </w:rPr>
              <w:t>GRĖSMĖS</w:t>
            </w:r>
          </w:p>
        </w:tc>
      </w:tr>
      <w:tr w:rsidR="00DC46BF" w:rsidRPr="00C701D9" w:rsidTr="00C15409">
        <w:tc>
          <w:tcPr>
            <w:tcW w:w="4672" w:type="dxa"/>
          </w:tcPr>
          <w:p w:rsidR="00DC46BF" w:rsidRPr="00C701D9" w:rsidRDefault="00DC46BF" w:rsidP="00C15409">
            <w:pPr>
              <w:pStyle w:val="Betarp"/>
              <w:rPr>
                <w:szCs w:val="24"/>
                <w:lang w:eastAsia="lt-LT"/>
              </w:rPr>
            </w:pPr>
            <w:r w:rsidRPr="00C701D9">
              <w:rPr>
                <w:szCs w:val="24"/>
                <w:lang w:eastAsia="lt-LT"/>
              </w:rPr>
              <w:t>Tikslingai ir racionaliai įstaigos materialinės bazės modernizavimui panaudoti įstaigai skirtas lėšas.</w:t>
            </w:r>
          </w:p>
          <w:p w:rsidR="00DC46BF" w:rsidRPr="00C701D9" w:rsidRDefault="00DC46BF" w:rsidP="00C15409">
            <w:pPr>
              <w:pStyle w:val="Betarp"/>
              <w:rPr>
                <w:szCs w:val="24"/>
                <w:lang w:eastAsia="lt-LT"/>
              </w:rPr>
            </w:pPr>
            <w:r w:rsidRPr="00C701D9">
              <w:rPr>
                <w:szCs w:val="24"/>
                <w:lang w:eastAsia="lt-LT"/>
              </w:rPr>
              <w:t>Tikslingas darbuotojų profesinis tobulėjimas.</w:t>
            </w:r>
          </w:p>
          <w:p w:rsidR="00DC46BF" w:rsidRPr="00C701D9" w:rsidRDefault="00DC46BF" w:rsidP="00C15409">
            <w:pPr>
              <w:pStyle w:val="Betarp"/>
              <w:rPr>
                <w:szCs w:val="24"/>
                <w:lang w:eastAsia="lt-LT"/>
              </w:rPr>
            </w:pPr>
            <w:r w:rsidRPr="00C701D9">
              <w:rPr>
                <w:szCs w:val="24"/>
                <w:lang w:eastAsia="lt-LT"/>
              </w:rPr>
              <w:t>Bendradarbiavimo su šeima stiprinimas.</w:t>
            </w:r>
          </w:p>
          <w:p w:rsidR="00DC46BF" w:rsidRPr="00C701D9" w:rsidRDefault="00DC46BF" w:rsidP="00C15409">
            <w:pPr>
              <w:pStyle w:val="Betarp"/>
              <w:rPr>
                <w:szCs w:val="24"/>
                <w:lang w:eastAsia="lt-LT"/>
              </w:rPr>
            </w:pPr>
            <w:r w:rsidRPr="00C701D9">
              <w:rPr>
                <w:szCs w:val="24"/>
                <w:lang w:eastAsia="lt-LT"/>
              </w:rPr>
              <w:t>Įstaigos įvaizdžio stiprinimas, atnaujinti lauko žaidimo aikštelės dangą.</w:t>
            </w:r>
          </w:p>
          <w:p w:rsidR="00DC46BF" w:rsidRPr="00C701D9" w:rsidRDefault="00DC46BF" w:rsidP="00C15409">
            <w:pPr>
              <w:pStyle w:val="Betarp"/>
              <w:rPr>
                <w:szCs w:val="24"/>
                <w:lang w:eastAsia="lt-LT"/>
              </w:rPr>
            </w:pPr>
            <w:r w:rsidRPr="00C701D9">
              <w:rPr>
                <w:szCs w:val="24"/>
              </w:rPr>
              <w:t>Kurti  bendradarbiavimą su socialiniais partneriais bei švietimo įstaigomis sveikatos saugojimo ir stiprinimo srityse.</w:t>
            </w:r>
          </w:p>
          <w:p w:rsidR="00DC46BF" w:rsidRPr="00C701D9" w:rsidRDefault="00E7452B" w:rsidP="00C15409">
            <w:pPr>
              <w:pStyle w:val="Betarp"/>
              <w:rPr>
                <w:szCs w:val="24"/>
                <w:lang w:eastAsia="lt-LT"/>
              </w:rPr>
            </w:pPr>
            <w:r>
              <w:rPr>
                <w:szCs w:val="24"/>
              </w:rPr>
              <w:t>Teikti kokybiškas sveikatingumo</w:t>
            </w:r>
            <w:r w:rsidR="00DC46BF" w:rsidRPr="00C701D9">
              <w:rPr>
                <w:szCs w:val="24"/>
              </w:rPr>
              <w:t xml:space="preserve"> paslaugas, padedant šeimai ugdyti sveiką vaiką.</w:t>
            </w:r>
          </w:p>
        </w:tc>
        <w:tc>
          <w:tcPr>
            <w:tcW w:w="4673" w:type="dxa"/>
          </w:tcPr>
          <w:p w:rsidR="00DC46BF" w:rsidRPr="00C701D9" w:rsidRDefault="00DC46BF" w:rsidP="00C15409">
            <w:pPr>
              <w:pStyle w:val="Betarp"/>
              <w:rPr>
                <w:szCs w:val="24"/>
                <w:lang w:eastAsia="lt-LT"/>
              </w:rPr>
            </w:pPr>
            <w:r w:rsidRPr="00C701D9">
              <w:rPr>
                <w:szCs w:val="24"/>
                <w:lang w:eastAsia="lt-LT"/>
              </w:rPr>
              <w:t>Didėjantis vaikų su specialiais poreikiais skaičius, silpnėjanti vaikų sveikata.</w:t>
            </w:r>
          </w:p>
          <w:p w:rsidR="00DC46BF" w:rsidRPr="00C701D9" w:rsidRDefault="00E7452B" w:rsidP="00C15409">
            <w:pPr>
              <w:pStyle w:val="Betarp"/>
              <w:rPr>
                <w:szCs w:val="24"/>
                <w:lang w:eastAsia="lt-LT"/>
              </w:rPr>
            </w:pPr>
            <w:r>
              <w:rPr>
                <w:szCs w:val="24"/>
                <w:lang w:eastAsia="lt-LT"/>
              </w:rPr>
              <w:t>Didelis vaikų poreikis lankyti darželį</w:t>
            </w:r>
            <w:r w:rsidR="00B51CAD">
              <w:rPr>
                <w:szCs w:val="24"/>
                <w:lang w:eastAsia="lt-LT"/>
              </w:rPr>
              <w:t xml:space="preserve"> neatitinka patalpų normų pagal  HN</w:t>
            </w:r>
          </w:p>
          <w:p w:rsidR="00DC46BF" w:rsidRPr="00C701D9" w:rsidRDefault="00DC46BF" w:rsidP="00C15409">
            <w:pPr>
              <w:pStyle w:val="Betarp"/>
              <w:rPr>
                <w:szCs w:val="24"/>
                <w:lang w:eastAsia="lt-LT"/>
              </w:rPr>
            </w:pPr>
            <w:r w:rsidRPr="00C701D9">
              <w:rPr>
                <w:szCs w:val="24"/>
                <w:lang w:eastAsia="lt-LT"/>
              </w:rPr>
              <w:t>Nesaugi lauko teritorijos danga.</w:t>
            </w:r>
          </w:p>
          <w:p w:rsidR="00DC46BF" w:rsidRPr="00C701D9" w:rsidRDefault="00DC46BF" w:rsidP="00C15409">
            <w:pPr>
              <w:pStyle w:val="Betarp"/>
              <w:rPr>
                <w:szCs w:val="24"/>
                <w:lang w:eastAsia="lt-LT"/>
              </w:rPr>
            </w:pPr>
          </w:p>
        </w:tc>
      </w:tr>
    </w:tbl>
    <w:p w:rsidR="00DC46BF" w:rsidRDefault="00DC46BF" w:rsidP="00B0302D">
      <w:pPr>
        <w:pStyle w:val="Betarp"/>
        <w:jc w:val="both"/>
        <w:rPr>
          <w:szCs w:val="24"/>
        </w:rPr>
      </w:pPr>
    </w:p>
    <w:p w:rsidR="00B0302D" w:rsidRDefault="00D3411E" w:rsidP="00D3411E">
      <w:pPr>
        <w:pStyle w:val="Betarp"/>
        <w:jc w:val="center"/>
        <w:rPr>
          <w:lang w:eastAsia="lt-LT"/>
        </w:rPr>
      </w:pPr>
      <w:bookmarkStart w:id="1" w:name="_Toc25059249"/>
      <w:r>
        <w:rPr>
          <w:lang w:eastAsia="lt-LT"/>
        </w:rPr>
        <w:t>Programos  įgyvendinimo lėšų šaltiniai</w:t>
      </w:r>
      <w:r w:rsidR="00B0302D" w:rsidRPr="00D3411E">
        <w:rPr>
          <w:lang w:eastAsia="lt-LT"/>
        </w:rPr>
        <w:t xml:space="preserve"> </w:t>
      </w:r>
      <w:bookmarkEnd w:id="1"/>
    </w:p>
    <w:p w:rsidR="00D3411E" w:rsidRDefault="00D3411E" w:rsidP="00D3411E">
      <w:pPr>
        <w:pStyle w:val="Betarp"/>
        <w:jc w:val="center"/>
        <w:rPr>
          <w:lang w:eastAsia="lt-LT"/>
        </w:rPr>
      </w:pPr>
    </w:p>
    <w:p w:rsidR="00B0302D" w:rsidRDefault="00B0302D" w:rsidP="00B0302D">
      <w:pPr>
        <w:pStyle w:val="Betarp"/>
        <w:numPr>
          <w:ilvl w:val="0"/>
          <w:numId w:val="8"/>
        </w:numPr>
      </w:pPr>
      <w:r>
        <w:t>Valstybės finansuojamo</w:t>
      </w:r>
      <w:r w:rsidR="00B51CAD">
        <w:t>s</w:t>
      </w:r>
      <w:r>
        <w:t xml:space="preserve"> mokinio krepšelio lėšų</w:t>
      </w:r>
    </w:p>
    <w:p w:rsidR="00B0302D" w:rsidRDefault="00B0302D" w:rsidP="00B0302D">
      <w:pPr>
        <w:pStyle w:val="Betarp"/>
        <w:numPr>
          <w:ilvl w:val="0"/>
          <w:numId w:val="8"/>
        </w:numPr>
      </w:pPr>
      <w:r>
        <w:t>Maitinimo paslaugos,</w:t>
      </w:r>
    </w:p>
    <w:p w:rsidR="00D3411E" w:rsidRDefault="00B0302D" w:rsidP="00D3411E">
      <w:pPr>
        <w:pStyle w:val="Betarp"/>
        <w:numPr>
          <w:ilvl w:val="0"/>
          <w:numId w:val="8"/>
        </w:numPr>
      </w:pPr>
      <w:r>
        <w:t xml:space="preserve">Įstaigos gaunamos paramos (2 proc.). </w:t>
      </w:r>
    </w:p>
    <w:p w:rsidR="00B0302D" w:rsidRDefault="00B0302D" w:rsidP="00B0302D">
      <w:pPr>
        <w:pStyle w:val="Betarp"/>
      </w:pPr>
    </w:p>
    <w:p w:rsidR="00B0302D" w:rsidRDefault="00B0302D" w:rsidP="00B0302D">
      <w:pPr>
        <w:pStyle w:val="Betarp"/>
      </w:pPr>
    </w:p>
    <w:p w:rsidR="00B0302D" w:rsidRDefault="00B0302D" w:rsidP="00B0302D">
      <w:pPr>
        <w:pStyle w:val="Betarp"/>
        <w:jc w:val="center"/>
      </w:pPr>
      <w:r>
        <w:t>________________________________</w:t>
      </w:r>
    </w:p>
    <w:p w:rsidR="00B0302D" w:rsidRPr="00D83A71" w:rsidRDefault="00B0302D" w:rsidP="00D83A71">
      <w:pPr>
        <w:rPr>
          <w:sz w:val="24"/>
          <w:szCs w:val="24"/>
        </w:rPr>
      </w:pPr>
    </w:p>
    <w:sectPr w:rsidR="00B0302D" w:rsidRPr="00D83A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DFE"/>
    <w:multiLevelType w:val="hybridMultilevel"/>
    <w:tmpl w:val="15361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A03CBF"/>
    <w:multiLevelType w:val="hybridMultilevel"/>
    <w:tmpl w:val="BB2C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7C10F3"/>
    <w:multiLevelType w:val="hybridMultilevel"/>
    <w:tmpl w:val="4180256C"/>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3A78BD"/>
    <w:multiLevelType w:val="hybridMultilevel"/>
    <w:tmpl w:val="7CF67C62"/>
    <w:lvl w:ilvl="0" w:tplc="0419000D">
      <w:start w:val="1"/>
      <w:numFmt w:val="bullet"/>
      <w:lvlText w:val=""/>
      <w:lvlJc w:val="left"/>
      <w:pPr>
        <w:ind w:left="2010" w:hanging="360"/>
      </w:pPr>
      <w:rPr>
        <w:rFonts w:ascii="Wingdings" w:hAnsi="Wingdings"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4" w15:restartNumberingAfterBreak="0">
    <w:nsid w:val="2F383C36"/>
    <w:multiLevelType w:val="hybridMultilevel"/>
    <w:tmpl w:val="A266A3F2"/>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1309B4"/>
    <w:multiLevelType w:val="hybridMultilevel"/>
    <w:tmpl w:val="A156CC68"/>
    <w:lvl w:ilvl="0" w:tplc="41CCC17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CD1101"/>
    <w:multiLevelType w:val="hybridMultilevel"/>
    <w:tmpl w:val="B046F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553645D"/>
    <w:multiLevelType w:val="hybridMultilevel"/>
    <w:tmpl w:val="9AC6445C"/>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F6649C"/>
    <w:multiLevelType w:val="hybridMultilevel"/>
    <w:tmpl w:val="FA18FB3E"/>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2"/>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71"/>
    <w:rsid w:val="000402F5"/>
    <w:rsid w:val="00046A2B"/>
    <w:rsid w:val="00072591"/>
    <w:rsid w:val="00090AE2"/>
    <w:rsid w:val="000E07B9"/>
    <w:rsid w:val="00141F20"/>
    <w:rsid w:val="004257AF"/>
    <w:rsid w:val="00451714"/>
    <w:rsid w:val="00461823"/>
    <w:rsid w:val="00564E7C"/>
    <w:rsid w:val="005F61C6"/>
    <w:rsid w:val="00632352"/>
    <w:rsid w:val="009C5832"/>
    <w:rsid w:val="00A42837"/>
    <w:rsid w:val="00B0302D"/>
    <w:rsid w:val="00B51CAD"/>
    <w:rsid w:val="00B96760"/>
    <w:rsid w:val="00C76CB4"/>
    <w:rsid w:val="00D2748D"/>
    <w:rsid w:val="00D3411E"/>
    <w:rsid w:val="00D83A71"/>
    <w:rsid w:val="00DC46BF"/>
    <w:rsid w:val="00E02A99"/>
    <w:rsid w:val="00E31641"/>
    <w:rsid w:val="00E7452B"/>
    <w:rsid w:val="00EC72B0"/>
    <w:rsid w:val="00F270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EB0D-B10C-4314-9569-6111524E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0302D"/>
    <w:pPr>
      <w:keepNext/>
      <w:keepLines/>
      <w:suppressAutoHyphens/>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0302D"/>
    <w:pPr>
      <w:keepNext/>
      <w:keepLines/>
      <w:suppressAutoHyphens/>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0302D"/>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0302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B0302D"/>
    <w:pPr>
      <w:suppressAutoHyphens/>
      <w:autoSpaceDN w:val="0"/>
      <w:spacing w:after="0" w:line="240" w:lineRule="auto"/>
      <w:ind w:left="720"/>
      <w:contextualSpacing/>
    </w:pPr>
    <w:rPr>
      <w:rFonts w:ascii="Times New Roman" w:eastAsia="Times New Roman" w:hAnsi="Times New Roman" w:cs="Times New Roman"/>
      <w:sz w:val="24"/>
      <w:szCs w:val="20"/>
    </w:rPr>
  </w:style>
  <w:style w:type="table" w:styleId="Lentelstinklelis">
    <w:name w:val="Table Grid"/>
    <w:basedOn w:val="prastojilentel"/>
    <w:uiPriority w:val="39"/>
    <w:rsid w:val="00B0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0302D"/>
    <w:pPr>
      <w:suppressAutoHyphens/>
      <w:autoSpaceDN w:val="0"/>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618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1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E104-74EE-49A4-B466-CB6733A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2486</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9</cp:revision>
  <cp:lastPrinted>2021-10-18T09:44:00Z</cp:lastPrinted>
  <dcterms:created xsi:type="dcterms:W3CDTF">2021-10-12T11:49:00Z</dcterms:created>
  <dcterms:modified xsi:type="dcterms:W3CDTF">2021-10-18T10:28:00Z</dcterms:modified>
</cp:coreProperties>
</file>